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关于举办我校“第十四届读书节”活动的通知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书籍启迪智慧，阅读缔造灵魂。为进一步推进学院学风建设，营造书香浓郁的校园文化氛围，积极引导我校广大师生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养成</w:t>
      </w:r>
      <w:r>
        <w:rPr>
          <w:rFonts w:hint="eastAsia" w:ascii="仿宋" w:hAnsi="仿宋" w:eastAsia="仿宋" w:cs="仿宋"/>
          <w:sz w:val="28"/>
          <w:szCs w:val="28"/>
        </w:rPr>
        <w:t>“多读书、读好书、好读书”的良好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阅读</w:t>
      </w:r>
      <w:r>
        <w:rPr>
          <w:rFonts w:hint="eastAsia" w:ascii="仿宋" w:hAnsi="仿宋" w:eastAsia="仿宋" w:cs="仿宋"/>
          <w:sz w:val="28"/>
          <w:szCs w:val="28"/>
        </w:rPr>
        <w:t>习惯。经研究，决定在第24个“世界读书日”来临之际组织开展学院“第十四届读书”系列活动，现将有关事项通知如下：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仿宋" w:hAnsi="仿宋" w:eastAsia="仿宋" w:cs="仿宋"/>
          <w:b/>
          <w:sz w:val="15"/>
          <w:szCs w:val="15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一、活动主题：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z w:val="28"/>
          <w:szCs w:val="28"/>
        </w:rPr>
        <w:t>“爱上图书馆，建设好学风”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2"/>
        <w:jc w:val="left"/>
        <w:textAlignment w:val="auto"/>
        <w:rPr>
          <w:rFonts w:ascii="仿宋" w:hAnsi="仿宋" w:eastAsia="仿宋" w:cs="仿宋"/>
          <w:b/>
          <w:sz w:val="15"/>
          <w:szCs w:val="15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b/>
          <w:sz w:val="15"/>
          <w:szCs w:val="15"/>
        </w:rPr>
      </w:pPr>
      <w:r>
        <w:rPr>
          <w:rFonts w:hint="eastAsia" w:ascii="仿宋" w:hAnsi="仿宋" w:eastAsia="仿宋" w:cs="仿宋"/>
          <w:sz w:val="28"/>
          <w:szCs w:val="28"/>
        </w:rPr>
        <w:t>2019年4月23日至2019年5月31日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2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主办：图书馆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协办：团委、学生处、教务二处 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宣传部、</w:t>
      </w:r>
      <w:r>
        <w:rPr>
          <w:rFonts w:hint="eastAsia" w:ascii="仿宋" w:hAnsi="仿宋" w:eastAsia="仿宋" w:cs="仿宋"/>
          <w:sz w:val="28"/>
          <w:szCs w:val="28"/>
        </w:rPr>
        <w:t>技术处、工会、各二级学院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2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bookmarkStart w:id="0" w:name="_Hlk5111380"/>
      <w:r>
        <w:rPr>
          <w:rFonts w:hint="eastAsia" w:ascii="仿宋" w:hAnsi="仿宋" w:eastAsia="仿宋" w:cs="仿宋"/>
          <w:b/>
          <w:sz w:val="28"/>
          <w:szCs w:val="28"/>
        </w:rPr>
        <w:t>1、</w:t>
      </w:r>
      <w:bookmarkEnd w:id="0"/>
      <w:r>
        <w:rPr>
          <w:rFonts w:hint="eastAsia" w:ascii="仿宋" w:hAnsi="仿宋" w:eastAsia="仿宋" w:cs="仿宋"/>
          <w:b/>
          <w:sz w:val="28"/>
          <w:szCs w:val="28"/>
        </w:rPr>
        <w:t>“第十四届读书节”启动仪式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内容：“第十四届读书节”开幕式暨“南京历代名歌”进校园公益讲座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时间：4月23日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地点：溧水校区图书馆报告厅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2、教师荐书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内容：邀请全校教师开展好书推荐活动，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每位教师可推荐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本适合学生阅读的图书，要求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每本书</w:t>
      </w:r>
      <w:r>
        <w:rPr>
          <w:rFonts w:hint="eastAsia" w:ascii="仿宋" w:hAnsi="仿宋" w:eastAsia="仿宋" w:cs="仿宋"/>
          <w:sz w:val="28"/>
          <w:szCs w:val="28"/>
        </w:rPr>
        <w:t>简单阐述推荐理由（200字左右）。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提交时间：4月23日～5月17日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提交邮箱：</w:t>
      </w:r>
      <w:r>
        <w:fldChar w:fldCharType="begin"/>
      </w:r>
      <w:r>
        <w:instrText xml:space="preserve"> HYPERLINK "mailto:l097@njou.edu.cn" </w:instrText>
      </w:r>
      <w:r>
        <w:fldChar w:fldCharType="separate"/>
      </w:r>
      <w:r>
        <w:rPr>
          <w:rStyle w:val="9"/>
          <w:rFonts w:hint="eastAsia" w:ascii="仿宋" w:hAnsi="仿宋" w:eastAsia="仿宋" w:cs="仿宋"/>
          <w:sz w:val="28"/>
          <w:szCs w:val="28"/>
        </w:rPr>
        <w:t>l097@njou.edu.cn</w:t>
      </w:r>
      <w:r>
        <w:rPr>
          <w:rStyle w:val="9"/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3、第二届江苏省高校“云舟杯”共读一本书活动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内容：参赛读者通过学校所在图书馆统一报名参赛。由图书馆选出2-3名导读人在指定的共读书目中进行导读。参赛者完成平台注册后，须每日进行读书打卡。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时间：4月23日～5月12日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4、“最美人间四月天”朗读活动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内容：</w:t>
      </w:r>
      <w:r>
        <w:rPr>
          <w:rFonts w:hint="eastAsia" w:ascii="仿宋" w:hAnsi="仿宋" w:eastAsia="仿宋" w:cs="仿宋"/>
          <w:sz w:val="28"/>
          <w:szCs w:val="28"/>
        </w:rPr>
        <w:t>仰望星空，地球是宇宙给人类的礼物；低头凝望，一花一叶，是大自然给世界的礼物；平视人间，文字是历史给传承者的礼物。而朗读是视觉给听觉的礼物，通过朗读让你感觉到文章独有的韵律和节奏，感知语言的美感。由文学社、读者协会、汉服社等文学爱好者带给大家一场听觉盛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时间：4月28日（暂定）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地点：湖边亭子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5</w:t>
      </w:r>
      <w:r>
        <w:rPr>
          <w:rFonts w:hint="eastAsia" w:ascii="仿宋" w:hAnsi="仿宋" w:eastAsia="仿宋" w:cs="仿宋"/>
          <w:b/>
          <w:sz w:val="28"/>
          <w:szCs w:val="28"/>
        </w:rPr>
        <w:t>、诗词创作大赛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内容：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根据江苏省教育厅“苏教语函【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3号”文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要求，</w:t>
      </w:r>
      <w:r>
        <w:rPr>
          <w:rFonts w:hint="eastAsia" w:ascii="仿宋" w:hAnsi="仿宋" w:eastAsia="仿宋" w:cs="仿宋"/>
          <w:sz w:val="28"/>
          <w:szCs w:val="28"/>
        </w:rPr>
        <w:t>围绕“中华经典•</w:t>
      </w:r>
      <w:r>
        <w:rPr>
          <w:rFonts w:ascii="仿宋" w:hAnsi="仿宋" w:eastAsia="仿宋" w:cs="仿宋"/>
          <w:sz w:val="28"/>
          <w:szCs w:val="28"/>
        </w:rPr>
        <w:t>我的精神家园”“我心中的巍巍中华”“忆峥嵘岁月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展青春韶华”“梦想助力成长”“奋进新时代”等5个主题进行</w:t>
      </w:r>
      <w:r>
        <w:rPr>
          <w:rFonts w:hint="eastAsia" w:ascii="仿宋" w:hAnsi="仿宋" w:eastAsia="仿宋" w:cs="仿宋"/>
          <w:sz w:val="28"/>
          <w:szCs w:val="28"/>
        </w:rPr>
        <w:t>诗词</w:t>
      </w:r>
      <w:r>
        <w:rPr>
          <w:rFonts w:ascii="仿宋" w:hAnsi="仿宋" w:eastAsia="仿宋" w:cs="仿宋"/>
          <w:sz w:val="28"/>
          <w:szCs w:val="28"/>
        </w:rPr>
        <w:t>创作，</w:t>
      </w:r>
      <w:r>
        <w:rPr>
          <w:rFonts w:hint="eastAsia" w:ascii="仿宋" w:hAnsi="仿宋" w:eastAsia="仿宋" w:cs="仿宋"/>
          <w:sz w:val="28"/>
          <w:szCs w:val="28"/>
        </w:rPr>
        <w:t>包括近体诗、词以及现代诗歌，长度不超过3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行，要求以普通话语音系统为押韵依据，诗词标题</w:t>
      </w:r>
      <w:r>
        <w:rPr>
          <w:rFonts w:ascii="仿宋" w:hAnsi="仿宋" w:eastAsia="仿宋" w:cs="仿宋"/>
          <w:sz w:val="28"/>
          <w:szCs w:val="28"/>
        </w:rPr>
        <w:t>可自拟</w:t>
      </w:r>
      <w:r>
        <w:rPr>
          <w:rFonts w:hint="eastAsia" w:ascii="仿宋" w:hAnsi="仿宋" w:eastAsia="仿宋" w:cs="仿宋"/>
          <w:sz w:val="28"/>
          <w:szCs w:val="28"/>
        </w:rPr>
        <w:t>。设置一、二、三等奖。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要求：原创，且未在任何公开出版物上发表，所有作品要求使用国家通用语言文字，统一使用Word文档，格式为：标题华文中宋三号字；正文</w:t>
      </w:r>
      <w:r>
        <w:rPr>
          <w:rFonts w:hint="eastAsia" w:ascii="仿宋" w:hAnsi="仿宋" w:eastAsia="仿宋"/>
          <w:sz w:val="28"/>
          <w:szCs w:val="28"/>
        </w:rPr>
        <w:t>仿宋四号字；单倍行距。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作品提交时间：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日～5月1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提交邮箱：</w:t>
      </w:r>
      <w:r>
        <w:fldChar w:fldCharType="begin"/>
      </w:r>
      <w:r>
        <w:instrText xml:space="preserve"> HYPERLINK "mailto:l097@njou.edu.cn" </w:instrText>
      </w:r>
      <w:r>
        <w:fldChar w:fldCharType="separate"/>
      </w:r>
      <w:r>
        <w:rPr>
          <w:rStyle w:val="9"/>
          <w:rFonts w:hint="eastAsia" w:ascii="仿宋" w:hAnsi="仿宋" w:eastAsia="仿宋" w:cs="仿宋"/>
          <w:sz w:val="28"/>
          <w:szCs w:val="28"/>
        </w:rPr>
        <w:t>l097@njou.edu.cn</w:t>
      </w:r>
      <w:r>
        <w:rPr>
          <w:rStyle w:val="9"/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6</w:t>
      </w:r>
      <w:r>
        <w:rPr>
          <w:rFonts w:hint="eastAsia" w:ascii="仿宋" w:hAnsi="仿宋" w:eastAsia="仿宋" w:cs="仿宋"/>
          <w:b/>
          <w:sz w:val="28"/>
          <w:szCs w:val="28"/>
        </w:rPr>
        <w:t>、“你看书我买单”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内容：图书馆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邀请合作</w:t>
      </w:r>
      <w:r>
        <w:rPr>
          <w:rFonts w:hint="eastAsia" w:ascii="仿宋" w:hAnsi="仿宋" w:eastAsia="仿宋" w:cs="仿宋"/>
          <w:sz w:val="28"/>
          <w:szCs w:val="28"/>
        </w:rPr>
        <w:t>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商</w:t>
      </w:r>
      <w:r>
        <w:rPr>
          <w:rFonts w:hint="eastAsia" w:ascii="仿宋" w:hAnsi="仿宋" w:eastAsia="仿宋" w:cs="仿宋"/>
          <w:sz w:val="28"/>
          <w:szCs w:val="28"/>
        </w:rPr>
        <w:t>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送</w:t>
      </w:r>
      <w:r>
        <w:rPr>
          <w:rFonts w:hint="eastAsia" w:ascii="仿宋" w:hAnsi="仿宋" w:eastAsia="仿宋" w:cs="仿宋"/>
          <w:sz w:val="28"/>
          <w:szCs w:val="28"/>
        </w:rPr>
        <w:t>两千册左右图书至图书馆二楼北侧书吧，师生可凭校园卡在展架上选择自己喜爱的图书，现场完成图书信息、读者信息等项目登记后，由图书馆买单，师生当场就可以把书带回赏读；读完后，归还到图书馆服务台即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时间：5月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7</w:t>
      </w:r>
      <w:r>
        <w:rPr>
          <w:rFonts w:hint="eastAsia" w:ascii="仿宋" w:hAnsi="仿宋" w:eastAsia="仿宋" w:cs="仿宋"/>
          <w:b/>
          <w:sz w:val="28"/>
          <w:szCs w:val="28"/>
        </w:rPr>
        <w:t>、书法绘画展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内容：举办书法、绘画艺术展览，设置一、二、三等奖。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作品征集时间：4月23日～5月17日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8</w:t>
      </w:r>
      <w:r>
        <w:rPr>
          <w:rFonts w:hint="eastAsia" w:ascii="仿宋" w:hAnsi="仿宋" w:eastAsia="仿宋" w:cs="仿宋"/>
          <w:b/>
          <w:sz w:val="28"/>
          <w:szCs w:val="28"/>
        </w:rPr>
        <w:t>、钢琴音乐欣赏会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内容：邀请钢琴爱好者在图书馆二楼举办小型音乐欣赏会。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时间：5月（待定）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9</w:t>
      </w:r>
      <w:r>
        <w:rPr>
          <w:rFonts w:hint="eastAsia" w:ascii="仿宋" w:hAnsi="仿宋" w:eastAsia="仿宋" w:cs="仿宋"/>
          <w:b/>
          <w:sz w:val="28"/>
          <w:szCs w:val="28"/>
        </w:rPr>
        <w:t>、书海淘宝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>内容：在规定的时间内，通过图书馆书目检索系统查询到相应图书的馆藏排架号并找出图书，各二级学院选派五名同学参加（为了比赛的公平、公正，在图书馆勤工助学的同学不能参加），在规定的时间内找出图书最多的同学获胜。设置一、二、三等奖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时间：5月</w:t>
      </w:r>
      <w:r>
        <w:rPr>
          <w:rFonts w:hint="eastAsia" w:ascii="仿宋" w:hAnsi="仿宋" w:eastAsia="仿宋" w:cs="仿宋"/>
          <w:sz w:val="28"/>
          <w:szCs w:val="28"/>
        </w:rPr>
        <w:t>（待定）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Style w:val="8"/>
          <w:rFonts w:ascii="仿宋" w:hAnsi="仿宋" w:eastAsia="仿宋" w:cs="仿宋"/>
          <w:sz w:val="28"/>
          <w:szCs w:val="28"/>
        </w:rPr>
      </w:pPr>
      <w:r>
        <w:rPr>
          <w:rStyle w:val="8"/>
          <w:rFonts w:ascii="仿宋" w:hAnsi="仿宋" w:eastAsia="仿宋" w:cs="仿宋"/>
          <w:sz w:val="28"/>
          <w:szCs w:val="28"/>
        </w:rPr>
        <w:t>10</w:t>
      </w:r>
      <w:r>
        <w:rPr>
          <w:rStyle w:val="8"/>
          <w:rFonts w:hint="eastAsia" w:ascii="仿宋" w:hAnsi="仿宋" w:eastAsia="仿宋" w:cs="仿宋"/>
          <w:sz w:val="28"/>
          <w:szCs w:val="28"/>
        </w:rPr>
        <w:t>、“读书之星”“书香班级”“书香学院”评选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内容：根据图书馆汇文管理系统统计的2018年10月至2019年5月借书排名,选出借书最多的个人、班级,评选出“读书之星”和“书香班级”。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“书香学院”的评选有以下三个依据：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一是2018年10月至2019年5月各二级学院借书总量；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二是各学院组织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安排</w:t>
      </w:r>
      <w:r>
        <w:rPr>
          <w:rFonts w:hint="eastAsia" w:ascii="仿宋" w:hAnsi="仿宋" w:eastAsia="仿宋" w:cs="仿宋"/>
          <w:sz w:val="28"/>
          <w:szCs w:val="28"/>
        </w:rPr>
        <w:t>班级或小组到图书馆开展读书活动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，并提交相应的活动报道或</w:t>
      </w:r>
      <w:r>
        <w:rPr>
          <w:rFonts w:hint="eastAsia" w:ascii="仿宋" w:hAnsi="仿宋" w:eastAsia="仿宋" w:cs="仿宋"/>
          <w:sz w:val="28"/>
          <w:szCs w:val="28"/>
        </w:rPr>
        <w:t>总结；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三是各二级学院组织教师荐书开展情况。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“读书之星”“书香班级”“书香学院”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</w:t>
      </w:r>
      <w:r>
        <w:rPr>
          <w:rFonts w:hint="eastAsia" w:ascii="仿宋" w:hAnsi="仿宋" w:eastAsia="仿宋" w:cs="仿宋"/>
          <w:sz w:val="28"/>
          <w:szCs w:val="28"/>
        </w:rPr>
        <w:t>设置一、二、三等奖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若干名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总结提交时间：5月24日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提交邮箱：</w:t>
      </w:r>
      <w:r>
        <w:fldChar w:fldCharType="begin"/>
      </w:r>
      <w:r>
        <w:instrText xml:space="preserve"> HYPERLINK "mailto:l097@njou.edu.cn" </w:instrText>
      </w:r>
      <w:r>
        <w:fldChar w:fldCharType="separate"/>
      </w:r>
      <w:r>
        <w:rPr>
          <w:rStyle w:val="9"/>
          <w:rFonts w:hint="eastAsia" w:ascii="仿宋" w:hAnsi="仿宋" w:eastAsia="仿宋" w:cs="仿宋"/>
          <w:sz w:val="28"/>
          <w:szCs w:val="28"/>
        </w:rPr>
        <w:t>l097@njou.edu.cn</w:t>
      </w:r>
      <w:r>
        <w:rPr>
          <w:rStyle w:val="9"/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</w:t>
      </w:r>
      <w:r>
        <w:rPr>
          <w:rFonts w:ascii="仿宋" w:hAnsi="仿宋" w:eastAsia="仿宋" w:cs="仿宋"/>
          <w:b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sz w:val="28"/>
          <w:szCs w:val="28"/>
        </w:rPr>
        <w:t>、读书节闭幕式暨专题讲座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时间： 5月31日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地点：溧水校区图书馆报告厅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五、活动要求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高度重视，积极参与。二级学院要将此次读书节与学风建设紧密结合起来，引导学生读好书、好读书，不断强化读书活动的成效，推动校风学风建设。要广泛宣传开展读书节活动意义，积极动员学生参与读书节各项活动。</w:t>
      </w:r>
      <w:bookmarkStart w:id="1" w:name="_GoBack"/>
      <w:bookmarkEnd w:id="1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2.精心组织，确保实效。各院系要根据读书节总体活动的安排，认真做好有关活动的组织工作。各参办单位要根据要求认真制定实施细则，确保活动顺利开展，密切合作，取得实效。</w:t>
      </w:r>
    </w:p>
    <w:p>
      <w:pPr>
        <w:pStyle w:val="5"/>
        <w:spacing w:before="0" w:beforeAutospacing="0" w:after="0" w:afterAutospacing="0"/>
        <w:rPr>
          <w:rFonts w:ascii="微软雅黑" w:hAnsi="微软雅黑" w:eastAsia="微软雅黑"/>
          <w:color w:val="000000"/>
          <w:sz w:val="28"/>
          <w:szCs w:val="28"/>
        </w:rPr>
      </w:pPr>
    </w:p>
    <w:p>
      <w:pPr>
        <w:spacing w:line="440" w:lineRule="exact"/>
        <w:ind w:right="105" w:rightChars="50"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主办：图书馆</w:t>
      </w:r>
    </w:p>
    <w:p>
      <w:pPr>
        <w:ind w:left="3920" w:hanging="3920" w:hangingChars="14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     协办：</w:t>
      </w:r>
      <w:r>
        <w:rPr>
          <w:rFonts w:hint="eastAsia" w:ascii="仿宋" w:hAnsi="仿宋" w:eastAsia="仿宋" w:cs="仿宋"/>
          <w:sz w:val="28"/>
          <w:szCs w:val="28"/>
        </w:rPr>
        <w:t>团委、学生处、教务二处 、宣传部、技术处、工会、各二级学院</w:t>
      </w:r>
    </w:p>
    <w:p>
      <w:pPr>
        <w:pStyle w:val="5"/>
        <w:spacing w:before="0" w:beforeAutospacing="0" w:after="0" w:afterAutospacing="0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            二〇一九年四月十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八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日 </w:t>
      </w:r>
      <w:r>
        <w:rPr>
          <w:rFonts w:hint="eastAsia"/>
          <w:color w:val="FF0000"/>
        </w:rPr>
        <w:t xml:space="preserve">  </w:t>
      </w:r>
    </w:p>
    <w:p>
      <w:pPr>
        <w:pStyle w:val="5"/>
        <w:spacing w:before="0" w:beforeAutospacing="0" w:after="0" w:afterAutospacing="0"/>
        <w:rPr>
          <w:rFonts w:ascii="微软雅黑" w:hAnsi="微软雅黑" w:eastAsia="微软雅黑"/>
          <w:color w:val="000000"/>
          <w:sz w:val="28"/>
          <w:szCs w:val="28"/>
        </w:rPr>
      </w:pPr>
    </w:p>
    <w:p>
      <w:pPr>
        <w:pStyle w:val="5"/>
        <w:spacing w:before="0" w:beforeAutospacing="0" w:after="0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jc w:val="left"/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5ACF"/>
    <w:multiLevelType w:val="multilevel"/>
    <w:tmpl w:val="25BF5ACF"/>
    <w:lvl w:ilvl="0" w:tentative="0">
      <w:start w:val="2"/>
      <w:numFmt w:val="japaneseCounting"/>
      <w:lvlText w:val="%1、"/>
      <w:lvlJc w:val="left"/>
      <w:pPr>
        <w:ind w:left="600" w:hanging="600"/>
      </w:pPr>
      <w:rPr>
        <w:rFonts w:hint="default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E2"/>
    <w:rsid w:val="00005D13"/>
    <w:rsid w:val="000075A0"/>
    <w:rsid w:val="00015951"/>
    <w:rsid w:val="0003224A"/>
    <w:rsid w:val="0012259F"/>
    <w:rsid w:val="00186729"/>
    <w:rsid w:val="00263037"/>
    <w:rsid w:val="00276A56"/>
    <w:rsid w:val="002C0509"/>
    <w:rsid w:val="002C5E01"/>
    <w:rsid w:val="00300DCD"/>
    <w:rsid w:val="00367D60"/>
    <w:rsid w:val="003858DE"/>
    <w:rsid w:val="003B4D3C"/>
    <w:rsid w:val="003C4574"/>
    <w:rsid w:val="00432C92"/>
    <w:rsid w:val="00436DF8"/>
    <w:rsid w:val="00446DF0"/>
    <w:rsid w:val="00463690"/>
    <w:rsid w:val="004A0864"/>
    <w:rsid w:val="004F1B9B"/>
    <w:rsid w:val="004F4DAD"/>
    <w:rsid w:val="00522DE2"/>
    <w:rsid w:val="00544959"/>
    <w:rsid w:val="00553170"/>
    <w:rsid w:val="00566F7C"/>
    <w:rsid w:val="005840C2"/>
    <w:rsid w:val="005C2E6F"/>
    <w:rsid w:val="005D153E"/>
    <w:rsid w:val="00602E54"/>
    <w:rsid w:val="00613293"/>
    <w:rsid w:val="00617AE9"/>
    <w:rsid w:val="00643220"/>
    <w:rsid w:val="00661419"/>
    <w:rsid w:val="00667707"/>
    <w:rsid w:val="00675C22"/>
    <w:rsid w:val="006829D8"/>
    <w:rsid w:val="006849C2"/>
    <w:rsid w:val="006B0407"/>
    <w:rsid w:val="006B6872"/>
    <w:rsid w:val="006F6BFC"/>
    <w:rsid w:val="00753243"/>
    <w:rsid w:val="00786FC2"/>
    <w:rsid w:val="00796BB7"/>
    <w:rsid w:val="007B799A"/>
    <w:rsid w:val="00806956"/>
    <w:rsid w:val="00823222"/>
    <w:rsid w:val="0084540F"/>
    <w:rsid w:val="00861FD6"/>
    <w:rsid w:val="008679DB"/>
    <w:rsid w:val="008910F3"/>
    <w:rsid w:val="008C2FE6"/>
    <w:rsid w:val="008F7E76"/>
    <w:rsid w:val="00913149"/>
    <w:rsid w:val="00937518"/>
    <w:rsid w:val="00960F65"/>
    <w:rsid w:val="00967B9C"/>
    <w:rsid w:val="009763B2"/>
    <w:rsid w:val="009B4A89"/>
    <w:rsid w:val="009C1B0F"/>
    <w:rsid w:val="009E5EBA"/>
    <w:rsid w:val="009F27A2"/>
    <w:rsid w:val="009F3E12"/>
    <w:rsid w:val="00A051EC"/>
    <w:rsid w:val="00A36B11"/>
    <w:rsid w:val="00A43116"/>
    <w:rsid w:val="00A777CC"/>
    <w:rsid w:val="00AA4828"/>
    <w:rsid w:val="00AF60A6"/>
    <w:rsid w:val="00B20B6C"/>
    <w:rsid w:val="00B27EFF"/>
    <w:rsid w:val="00B4352B"/>
    <w:rsid w:val="00B71CA4"/>
    <w:rsid w:val="00B72845"/>
    <w:rsid w:val="00B93D28"/>
    <w:rsid w:val="00BC7760"/>
    <w:rsid w:val="00BE001F"/>
    <w:rsid w:val="00BE100D"/>
    <w:rsid w:val="00C201C0"/>
    <w:rsid w:val="00C555A0"/>
    <w:rsid w:val="00C645A5"/>
    <w:rsid w:val="00CC01E2"/>
    <w:rsid w:val="00D423A2"/>
    <w:rsid w:val="00DB0A43"/>
    <w:rsid w:val="00DC2C4C"/>
    <w:rsid w:val="00DC3C78"/>
    <w:rsid w:val="00DD32F9"/>
    <w:rsid w:val="00DD76D6"/>
    <w:rsid w:val="00E45304"/>
    <w:rsid w:val="00E472BB"/>
    <w:rsid w:val="00E53C45"/>
    <w:rsid w:val="00F01B14"/>
    <w:rsid w:val="00FF6C3D"/>
    <w:rsid w:val="0B2255B4"/>
    <w:rsid w:val="0C0F2104"/>
    <w:rsid w:val="0C1A49D1"/>
    <w:rsid w:val="122C29E9"/>
    <w:rsid w:val="12387B75"/>
    <w:rsid w:val="126F734E"/>
    <w:rsid w:val="15714B82"/>
    <w:rsid w:val="16667713"/>
    <w:rsid w:val="195E0B4D"/>
    <w:rsid w:val="20E62336"/>
    <w:rsid w:val="22712179"/>
    <w:rsid w:val="247021CC"/>
    <w:rsid w:val="298D0348"/>
    <w:rsid w:val="2AB043F0"/>
    <w:rsid w:val="32656E08"/>
    <w:rsid w:val="350A27E9"/>
    <w:rsid w:val="384D430A"/>
    <w:rsid w:val="3AA40954"/>
    <w:rsid w:val="3D16582A"/>
    <w:rsid w:val="3FB643C3"/>
    <w:rsid w:val="408D0193"/>
    <w:rsid w:val="41A97C74"/>
    <w:rsid w:val="47C4017A"/>
    <w:rsid w:val="4D132CD8"/>
    <w:rsid w:val="4E767B83"/>
    <w:rsid w:val="501E21D8"/>
    <w:rsid w:val="52421A33"/>
    <w:rsid w:val="53D255BB"/>
    <w:rsid w:val="54F01B3F"/>
    <w:rsid w:val="56A75CA5"/>
    <w:rsid w:val="58916C9A"/>
    <w:rsid w:val="59E7415C"/>
    <w:rsid w:val="5BBE1730"/>
    <w:rsid w:val="5D8009D2"/>
    <w:rsid w:val="5E1B0B2F"/>
    <w:rsid w:val="5E9A361A"/>
    <w:rsid w:val="62D61B1F"/>
    <w:rsid w:val="6E070F7B"/>
    <w:rsid w:val="7B41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3">
    <w:name w:val="domain_play4"/>
    <w:basedOn w:val="7"/>
    <w:qFormat/>
    <w:uiPriority w:val="0"/>
    <w:rPr>
      <w:rFonts w:hint="default" w:ascii="Helvetica" w:hAnsi="Helvetica" w:cs="Helvetica"/>
      <w:color w:val="4D4D4C"/>
      <w:sz w:val="18"/>
      <w:szCs w:val="18"/>
    </w:rPr>
  </w:style>
  <w:style w:type="character" w:customStyle="1" w:styleId="14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未处理的提及2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17DFC2-E356-4469-8F52-0F404CF903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301</Words>
  <Characters>1717</Characters>
  <Lines>14</Lines>
  <Paragraphs>4</Paragraphs>
  <TotalTime>9</TotalTime>
  <ScaleCrop>false</ScaleCrop>
  <LinksUpToDate>false</LinksUpToDate>
  <CharactersWithSpaces>2014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2019-03-25T01:21:00Z</dcterms:created>
  <dc:creator>wy</dc:creator>
  <cp:lastModifiedBy>Administrator</cp:lastModifiedBy>
  <cp:lastPrinted>2019-04-03T05:56:00Z</cp:lastPrinted>
  <dcterms:modified xsi:type="dcterms:W3CDTF">2019-04-18T08:32:07Z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