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FDEEB" w14:textId="77777777" w:rsidR="00064A33" w:rsidRDefault="003E1980">
      <w:pPr>
        <w:spacing w:line="560" w:lineRule="exact"/>
        <w:jc w:val="left"/>
        <w:rPr>
          <w:rFonts w:ascii="黑体" w:eastAsia="黑体" w:hAnsi="黑体" w:cs="黑体"/>
          <w:snapToGrid w:val="0"/>
          <w:kern w:val="0"/>
          <w:sz w:val="32"/>
          <w:szCs w:val="22"/>
        </w:rPr>
      </w:pPr>
      <w:r>
        <w:rPr>
          <w:rFonts w:ascii="黑体" w:eastAsia="黑体" w:hAnsi="黑体" w:cs="黑体" w:hint="eastAsia"/>
          <w:snapToGrid w:val="0"/>
          <w:kern w:val="0"/>
          <w:sz w:val="32"/>
          <w:szCs w:val="22"/>
        </w:rPr>
        <w:t>附件</w:t>
      </w:r>
      <w:r>
        <w:rPr>
          <w:rFonts w:ascii="黑体" w:eastAsia="黑体" w:hAnsi="黑体" w:cs="黑体"/>
          <w:snapToGrid w:val="0"/>
          <w:kern w:val="0"/>
          <w:sz w:val="32"/>
          <w:szCs w:val="22"/>
        </w:rPr>
        <w:t>3</w:t>
      </w:r>
    </w:p>
    <w:p w14:paraId="49117F17" w14:textId="77777777" w:rsidR="00064A33" w:rsidRDefault="00064A33">
      <w:pPr>
        <w:spacing w:line="560" w:lineRule="exact"/>
        <w:jc w:val="center"/>
        <w:outlineLvl w:val="1"/>
        <w:rPr>
          <w:rFonts w:ascii="方正小标宋简体" w:eastAsia="方正小标宋简体" w:hAnsi="方正小标宋简体" w:cs="方正小标宋简体"/>
          <w:spacing w:val="-10"/>
          <w:sz w:val="44"/>
          <w:szCs w:val="44"/>
        </w:rPr>
      </w:pPr>
    </w:p>
    <w:p w14:paraId="5250F883" w14:textId="77777777" w:rsidR="00064A33" w:rsidRDefault="003E1980">
      <w:pPr>
        <w:spacing w:line="560" w:lineRule="exact"/>
        <w:jc w:val="center"/>
        <w:outlineLvl w:val="1"/>
        <w:rPr>
          <w:rFonts w:ascii="方正小标宋简体" w:eastAsia="方正小标宋简体" w:hAnsi="方正小标宋简体" w:cs="方正小标宋简体"/>
          <w:spacing w:val="-1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pacing w:val="-10"/>
          <w:sz w:val="36"/>
          <w:szCs w:val="36"/>
        </w:rPr>
        <w:t>江苏省高等职业教育第二批高水平专业群建设指标</w:t>
      </w:r>
    </w:p>
    <w:p w14:paraId="3F888915" w14:textId="77777777" w:rsidR="00064A33" w:rsidRDefault="00064A33">
      <w:pPr>
        <w:spacing w:line="560" w:lineRule="exact"/>
        <w:jc w:val="center"/>
        <w:outlineLvl w:val="1"/>
        <w:rPr>
          <w:rFonts w:ascii="方正小标宋简体" w:eastAsia="方正小标宋简体" w:hAnsi="方正小标宋简体" w:cs="方正小标宋简体"/>
          <w:spacing w:val="-10"/>
          <w:sz w:val="44"/>
          <w:szCs w:val="44"/>
        </w:rPr>
      </w:pPr>
    </w:p>
    <w:tbl>
      <w:tblPr>
        <w:tblW w:w="9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5"/>
        <w:gridCol w:w="1311"/>
        <w:gridCol w:w="6697"/>
      </w:tblGrid>
      <w:tr w:rsidR="00064A33" w14:paraId="03AF42FD" w14:textId="77777777">
        <w:trPr>
          <w:trHeight w:val="567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36B5" w14:textId="77777777" w:rsidR="00064A33" w:rsidRDefault="003E1980">
            <w:pPr>
              <w:adjustRightInd w:val="0"/>
              <w:snapToGrid w:val="0"/>
              <w:jc w:val="center"/>
              <w:rPr>
                <w:rFonts w:ascii="黑体" w:eastAsia="黑体" w:hAnsi="黑体" w:cs="楷体"/>
                <w:bCs/>
                <w:sz w:val="24"/>
              </w:rPr>
            </w:pPr>
            <w:r>
              <w:rPr>
                <w:rFonts w:ascii="黑体" w:eastAsia="黑体" w:hAnsi="黑体" w:cs="楷体" w:hint="eastAsia"/>
                <w:bCs/>
                <w:sz w:val="24"/>
              </w:rPr>
              <w:t>一级指标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DD68" w14:textId="77777777" w:rsidR="00064A33" w:rsidRDefault="003E1980">
            <w:pPr>
              <w:adjustRightInd w:val="0"/>
              <w:snapToGrid w:val="0"/>
              <w:jc w:val="center"/>
              <w:rPr>
                <w:rFonts w:ascii="黑体" w:eastAsia="黑体" w:hAnsi="黑体" w:cs="楷体"/>
                <w:bCs/>
                <w:sz w:val="24"/>
              </w:rPr>
            </w:pPr>
            <w:r>
              <w:rPr>
                <w:rFonts w:ascii="黑体" w:eastAsia="黑体" w:hAnsi="黑体" w:cs="楷体" w:hint="eastAsia"/>
                <w:bCs/>
                <w:sz w:val="24"/>
              </w:rPr>
              <w:t>二级指标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821F" w14:textId="77777777" w:rsidR="00064A33" w:rsidRDefault="003E1980">
            <w:pPr>
              <w:adjustRightInd w:val="0"/>
              <w:snapToGrid w:val="0"/>
              <w:jc w:val="center"/>
              <w:rPr>
                <w:rFonts w:ascii="黑体" w:eastAsia="黑体" w:hAnsi="黑体" w:cs="楷体"/>
                <w:bCs/>
                <w:sz w:val="24"/>
              </w:rPr>
            </w:pPr>
            <w:r>
              <w:rPr>
                <w:rFonts w:ascii="黑体" w:eastAsia="黑体" w:hAnsi="黑体" w:cs="楷体" w:hint="eastAsia"/>
                <w:bCs/>
                <w:sz w:val="24"/>
              </w:rPr>
              <w:t>指标说明</w:t>
            </w:r>
          </w:p>
        </w:tc>
      </w:tr>
      <w:tr w:rsidR="00064A33" w14:paraId="15CD4265" w14:textId="77777777">
        <w:trPr>
          <w:trHeight w:val="1290"/>
          <w:jc w:val="center"/>
        </w:trPr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B4BFB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1.专业群结构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01AF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1.1服务面向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E17F" w14:textId="1778EFEA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1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①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服务国家区域发展战略、江苏重点功能区战略部署以及产业转型升级、区域经济发展等需求，与国家重点产业链以及江苏省先进制造业、战略性新兴产业、现代农业、现代服务业等对接</w:t>
            </w:r>
            <w:r w:rsidR="001F1170">
              <w:rPr>
                <w:rFonts w:ascii="仿宋_GB2312" w:eastAsia="仿宋_GB2312" w:hint="eastAsia"/>
                <w:sz w:val="24"/>
              </w:rPr>
              <w:t>紧密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14:paraId="162AB1D2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2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②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 w:rsidRPr="001F1170">
              <w:rPr>
                <w:rFonts w:ascii="仿宋_GB2312" w:eastAsia="仿宋_GB2312" w:hint="eastAsia"/>
                <w:sz w:val="24"/>
              </w:rPr>
              <w:t>符合学校专业建设发展规划</w:t>
            </w:r>
            <w:r>
              <w:rPr>
                <w:rFonts w:ascii="仿宋_GB2312" w:eastAsia="仿宋_GB2312" w:hint="eastAsia"/>
                <w:sz w:val="24"/>
              </w:rPr>
              <w:t>，体现学校办学特色。</w:t>
            </w:r>
          </w:p>
          <w:p w14:paraId="6A64F571" w14:textId="15988FD8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③面向专业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群服务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的产业链、聚集区，梳理所在区域核心企业的高技能岗位和工种，准确定位专业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群人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才培养目标</w:t>
            </w:r>
            <w:r w:rsidR="001F1170">
              <w:rPr>
                <w:rFonts w:ascii="仿宋_GB2312" w:eastAsia="仿宋_GB2312" w:hint="eastAsia"/>
                <w:sz w:val="24"/>
              </w:rPr>
              <w:t>和培养</w:t>
            </w:r>
            <w:r>
              <w:rPr>
                <w:rFonts w:ascii="仿宋_GB2312" w:eastAsia="仿宋_GB2312" w:hint="eastAsia"/>
                <w:sz w:val="24"/>
              </w:rPr>
              <w:t>规格，人才培养针对性强。</w:t>
            </w:r>
          </w:p>
        </w:tc>
      </w:tr>
      <w:tr w:rsidR="00064A33" w14:paraId="600AE562" w14:textId="77777777">
        <w:trPr>
          <w:trHeight w:val="1266"/>
          <w:jc w:val="center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E7E7B" w14:textId="77777777" w:rsidR="00064A33" w:rsidRDefault="00064A33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B0EA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1.2组群逻辑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2188" w14:textId="18D30EEA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1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①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专业结构与产业结构映射关系</w:t>
            </w:r>
            <w:r w:rsidR="001F1170">
              <w:rPr>
                <w:rFonts w:ascii="仿宋_GB2312" w:eastAsia="仿宋_GB2312" w:hint="eastAsia"/>
                <w:sz w:val="24"/>
              </w:rPr>
              <w:t>明确</w:t>
            </w:r>
            <w:r>
              <w:rPr>
                <w:rFonts w:ascii="仿宋_GB2312" w:eastAsia="仿宋_GB2312" w:hint="eastAsia"/>
                <w:sz w:val="24"/>
              </w:rPr>
              <w:t>，岗位面向描述清晰。</w:t>
            </w:r>
          </w:p>
          <w:p w14:paraId="3AE7F3ED" w14:textId="50450F72" w:rsidR="00064A33" w:rsidRDefault="001F117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②</w:t>
            </w:r>
            <w:r w:rsidR="003E1980">
              <w:rPr>
                <w:rFonts w:ascii="仿宋_GB2312" w:eastAsia="仿宋_GB2312" w:hint="eastAsia"/>
                <w:sz w:val="24"/>
              </w:rPr>
              <w:t>专业群组群逻辑清晰，科学合理。</w:t>
            </w:r>
          </w:p>
          <w:p w14:paraId="09EE4427" w14:textId="046E5A17" w:rsidR="00064A33" w:rsidRDefault="001F117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③</w:t>
            </w:r>
            <w:r w:rsidR="003E1980">
              <w:rPr>
                <w:rFonts w:ascii="仿宋_GB2312" w:eastAsia="仿宋_GB2312" w:hint="eastAsia"/>
                <w:sz w:val="24"/>
              </w:rPr>
              <w:t>组</w:t>
            </w:r>
            <w:proofErr w:type="gramStart"/>
            <w:r w:rsidR="003E1980">
              <w:rPr>
                <w:rFonts w:ascii="仿宋_GB2312" w:eastAsia="仿宋_GB2312" w:hint="eastAsia"/>
                <w:sz w:val="24"/>
              </w:rPr>
              <w:t>群专业数</w:t>
            </w:r>
            <w:proofErr w:type="gramEnd"/>
            <w:r w:rsidR="003E1980">
              <w:rPr>
                <w:rFonts w:ascii="仿宋_GB2312" w:eastAsia="仿宋_GB2312" w:hint="eastAsia"/>
                <w:sz w:val="24"/>
              </w:rPr>
              <w:t>控制在3—5个，群</w:t>
            </w:r>
            <w:proofErr w:type="gramStart"/>
            <w:r w:rsidR="003E1980">
              <w:rPr>
                <w:rFonts w:ascii="仿宋_GB2312" w:eastAsia="仿宋_GB2312" w:hint="eastAsia"/>
                <w:sz w:val="24"/>
              </w:rPr>
              <w:t>内专</w:t>
            </w:r>
            <w:proofErr w:type="gramEnd"/>
            <w:r w:rsidR="003E1980">
              <w:rPr>
                <w:rFonts w:ascii="仿宋_GB2312" w:eastAsia="仿宋_GB2312" w:hint="eastAsia"/>
                <w:sz w:val="24"/>
              </w:rPr>
              <w:t>业课程等教学资源共享度、就业相关度较高，形成优势互补、协同发展的建设机制。</w:t>
            </w:r>
          </w:p>
        </w:tc>
      </w:tr>
      <w:tr w:rsidR="00064A33" w14:paraId="620CB306" w14:textId="77777777">
        <w:trPr>
          <w:trHeight w:val="1412"/>
          <w:jc w:val="center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212F" w14:textId="77777777" w:rsidR="00064A33" w:rsidRDefault="00064A33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75D6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1.3建设</w:t>
            </w:r>
          </w:p>
          <w:p w14:paraId="7F0D08BC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目标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BB0E" w14:textId="5E6FFB65" w:rsidR="0092671B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1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①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专业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群服务</w:t>
            </w:r>
            <w:proofErr w:type="gramEnd"/>
            <w:r w:rsidR="0092671B">
              <w:rPr>
                <w:rFonts w:ascii="仿宋_GB2312" w:eastAsia="仿宋_GB2312" w:hint="eastAsia"/>
                <w:sz w:val="24"/>
              </w:rPr>
              <w:t>经济</w:t>
            </w:r>
            <w:r>
              <w:rPr>
                <w:rFonts w:ascii="仿宋_GB2312" w:eastAsia="仿宋_GB2312" w:hint="eastAsia"/>
                <w:sz w:val="24"/>
              </w:rPr>
              <w:t>发展</w:t>
            </w:r>
            <w:r w:rsidR="0092671B">
              <w:rPr>
                <w:rFonts w:ascii="仿宋_GB2312" w:eastAsia="仿宋_GB2312" w:hint="eastAsia"/>
                <w:sz w:val="24"/>
              </w:rPr>
              <w:t>成效明显，成为区域</w:t>
            </w:r>
            <w:r w:rsidR="000A4310">
              <w:rPr>
                <w:rFonts w:ascii="仿宋_GB2312" w:eastAsia="仿宋_GB2312" w:hint="eastAsia"/>
                <w:sz w:val="24"/>
              </w:rPr>
              <w:t>或行业</w:t>
            </w:r>
            <w:r w:rsidR="0092671B">
              <w:rPr>
                <w:rFonts w:ascii="仿宋_GB2312" w:eastAsia="仿宋_GB2312" w:hint="eastAsia"/>
                <w:sz w:val="24"/>
              </w:rPr>
              <w:t>重要的人才供给基地和技术服务中心。</w:t>
            </w:r>
          </w:p>
          <w:p w14:paraId="5573D5DB" w14:textId="21126AE0" w:rsidR="00064A33" w:rsidRDefault="0092671B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②专业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群</w:t>
            </w:r>
            <w:r w:rsidR="003E1980">
              <w:rPr>
                <w:rFonts w:ascii="仿宋_GB2312" w:eastAsia="仿宋_GB2312" w:hint="eastAsia"/>
                <w:sz w:val="24"/>
              </w:rPr>
              <w:t>促进</w:t>
            </w:r>
            <w:proofErr w:type="gramEnd"/>
            <w:r w:rsidR="003E1980">
              <w:rPr>
                <w:rFonts w:ascii="仿宋_GB2312" w:eastAsia="仿宋_GB2312" w:hint="eastAsia"/>
                <w:sz w:val="24"/>
              </w:rPr>
              <w:t>学生全面发展</w:t>
            </w:r>
            <w:r>
              <w:rPr>
                <w:rFonts w:ascii="仿宋_GB2312" w:eastAsia="仿宋_GB2312" w:hint="eastAsia"/>
                <w:sz w:val="24"/>
              </w:rPr>
              <w:t>成效明显，</w:t>
            </w:r>
            <w:r w:rsidR="00B44338">
              <w:rPr>
                <w:rFonts w:ascii="仿宋_GB2312" w:eastAsia="仿宋_GB2312" w:hint="eastAsia"/>
                <w:sz w:val="24"/>
              </w:rPr>
              <w:t>为</w:t>
            </w:r>
            <w:r>
              <w:rPr>
                <w:rFonts w:ascii="仿宋_GB2312" w:eastAsia="仿宋_GB2312" w:hint="eastAsia"/>
                <w:sz w:val="24"/>
              </w:rPr>
              <w:t>学生成长成才</w:t>
            </w:r>
            <w:r w:rsidR="00B7173C">
              <w:rPr>
                <w:rFonts w:ascii="仿宋_GB2312" w:eastAsia="仿宋_GB2312" w:hint="eastAsia"/>
                <w:sz w:val="24"/>
              </w:rPr>
              <w:t>、就业创业</w:t>
            </w:r>
            <w:r w:rsidR="00B44338">
              <w:rPr>
                <w:rFonts w:ascii="仿宋_GB2312" w:eastAsia="仿宋_GB2312" w:hint="eastAsia"/>
                <w:sz w:val="24"/>
              </w:rPr>
              <w:t>和多样化发展提供有力支撑</w:t>
            </w:r>
            <w:r w:rsidR="003E1980">
              <w:rPr>
                <w:rFonts w:ascii="仿宋_GB2312" w:eastAsia="仿宋_GB2312" w:hint="eastAsia"/>
                <w:sz w:val="24"/>
              </w:rPr>
              <w:t>。</w:t>
            </w:r>
          </w:p>
          <w:p w14:paraId="2F681AC0" w14:textId="10497530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2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②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专业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群</w:t>
            </w:r>
            <w:r w:rsidR="0092671B">
              <w:rPr>
                <w:rFonts w:ascii="仿宋_GB2312" w:eastAsia="仿宋_GB2312" w:hint="eastAsia"/>
                <w:sz w:val="24"/>
              </w:rPr>
              <w:t>深化</w:t>
            </w:r>
            <w:proofErr w:type="gramEnd"/>
            <w:r w:rsidR="0092671B">
              <w:rPr>
                <w:rFonts w:ascii="仿宋_GB2312" w:eastAsia="仿宋_GB2312" w:hint="eastAsia"/>
                <w:sz w:val="24"/>
              </w:rPr>
              <w:t>改革成效明显，形成鲜明的品牌特色，在引领职教改革方面</w:t>
            </w:r>
            <w:r>
              <w:rPr>
                <w:rFonts w:ascii="仿宋_GB2312" w:eastAsia="仿宋_GB2312" w:hint="eastAsia"/>
                <w:sz w:val="24"/>
              </w:rPr>
              <w:t>发挥示范辐射效应。</w:t>
            </w:r>
          </w:p>
        </w:tc>
      </w:tr>
      <w:tr w:rsidR="00064A33" w14:paraId="7AFC32F0" w14:textId="77777777">
        <w:trPr>
          <w:trHeight w:val="840"/>
          <w:jc w:val="center"/>
        </w:trPr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9159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2.专业群建设基础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FD45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2.1综合实力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97D2" w14:textId="643C7B22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1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①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招生就业好。专业群具有</w:t>
            </w:r>
            <w:r w:rsidR="00B7173C">
              <w:rPr>
                <w:rFonts w:ascii="仿宋_GB2312" w:eastAsia="仿宋_GB2312" w:hint="eastAsia"/>
                <w:sz w:val="24"/>
              </w:rPr>
              <w:t>一定</w:t>
            </w:r>
            <w:r>
              <w:rPr>
                <w:rFonts w:ascii="仿宋_GB2312" w:eastAsia="仿宋_GB2312" w:hint="eastAsia"/>
                <w:sz w:val="24"/>
              </w:rPr>
              <w:t>的办学规模，人才培养质量高，毕业生就业率、就业相关度、用人单位满意度高，特色鲜明、优势明显、业内影响力强。</w:t>
            </w:r>
          </w:p>
          <w:p w14:paraId="096F8EB8" w14:textId="370FEC76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2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②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教学条件优。专业群建有</w:t>
            </w:r>
            <w:r w:rsidR="00B44338">
              <w:rPr>
                <w:rFonts w:ascii="仿宋_GB2312" w:eastAsia="仿宋_GB2312" w:hint="eastAsia"/>
                <w:sz w:val="24"/>
              </w:rPr>
              <w:t>较</w:t>
            </w:r>
            <w:r>
              <w:rPr>
                <w:rFonts w:ascii="仿宋_GB2312" w:eastAsia="仿宋_GB2312" w:hint="eastAsia"/>
                <w:sz w:val="24"/>
              </w:rPr>
              <w:t>高质量的课程体系，具有较为完善的实践教学条件和数字化教学资源，建有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集实践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教学、社会培训、真实生产和技术服务功能为一体的实践教学基地。</w:t>
            </w:r>
          </w:p>
          <w:p w14:paraId="434F18A6" w14:textId="34FFED80" w:rsidR="00064A33" w:rsidRDefault="003E1980" w:rsidP="003966F9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3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③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师资队伍强。专业群具有师德高尚、素质优良、结构合理的“双师型”师资队伍，带头人为校级及以上教学名师、高层次人才、产业教授等，</w:t>
            </w:r>
            <w:r w:rsidR="00B7173C">
              <w:rPr>
                <w:rFonts w:ascii="仿宋_GB2312" w:eastAsia="仿宋_GB2312" w:hint="eastAsia"/>
                <w:sz w:val="24"/>
              </w:rPr>
              <w:t>教学团队</w:t>
            </w:r>
            <w:r w:rsidR="003966F9">
              <w:rPr>
                <w:rFonts w:ascii="仿宋_GB2312" w:eastAsia="仿宋_GB2312" w:hint="eastAsia"/>
                <w:sz w:val="24"/>
              </w:rPr>
              <w:t>运行良好，协同开展教学与科研创新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064A33" w14:paraId="71A5FA1B" w14:textId="77777777">
        <w:trPr>
          <w:trHeight w:val="90"/>
          <w:jc w:val="center"/>
        </w:trPr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17B0" w14:textId="77777777" w:rsidR="00064A33" w:rsidRDefault="00064A33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96E6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2.2产教融合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C7E3" w14:textId="59471B6B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1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①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产教融合平台</w:t>
            </w:r>
            <w:r w:rsidR="00C76BDC">
              <w:rPr>
                <w:rFonts w:ascii="仿宋_GB2312" w:eastAsia="仿宋_GB2312" w:hint="eastAsia"/>
                <w:sz w:val="24"/>
              </w:rPr>
              <w:t>运行稳定</w:t>
            </w:r>
            <w:r>
              <w:rPr>
                <w:rFonts w:ascii="仿宋_GB2312" w:eastAsia="仿宋_GB2312" w:hint="eastAsia"/>
                <w:sz w:val="24"/>
              </w:rPr>
              <w:t>。专业群与龙头企业、领军企业或规模以上企业建立有稳定的合作关系，建有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市域产教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联合体、行业产教融合共同体、产业学院、校外实践基地、工程研究中心等平台载体。</w:t>
            </w:r>
          </w:p>
          <w:p w14:paraId="0B3F81B6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②产教融合体制机制完善。学校建立较为完善的产教融合体制机制，校企合作基础扎实，常态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化开展校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企协同育人。</w:t>
            </w:r>
          </w:p>
          <w:p w14:paraId="209CD7CB" w14:textId="289AC92A" w:rsidR="00064A33" w:rsidRDefault="003E1980" w:rsidP="007117D5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3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③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产教融合项目</w:t>
            </w:r>
            <w:r w:rsidR="00C76BDC">
              <w:rPr>
                <w:rFonts w:ascii="仿宋_GB2312" w:eastAsia="仿宋_GB2312" w:hint="eastAsia"/>
                <w:sz w:val="24"/>
              </w:rPr>
              <w:t>落</w:t>
            </w:r>
            <w:r w:rsidR="00C65C55">
              <w:rPr>
                <w:rFonts w:ascii="仿宋_GB2312" w:eastAsia="仿宋_GB2312" w:hint="eastAsia"/>
                <w:sz w:val="24"/>
              </w:rPr>
              <w:t>地</w:t>
            </w:r>
            <w:r w:rsidR="00C76BDC">
              <w:rPr>
                <w:rFonts w:ascii="仿宋_GB2312" w:eastAsia="仿宋_GB2312" w:hint="eastAsia"/>
                <w:sz w:val="24"/>
              </w:rPr>
              <w:t>有效</w:t>
            </w:r>
            <w:r>
              <w:rPr>
                <w:rFonts w:ascii="仿宋_GB2312" w:eastAsia="仿宋_GB2312" w:hint="eastAsia"/>
                <w:sz w:val="24"/>
              </w:rPr>
              <w:t>。依托校企合作平台载体，实质性共建课程、教材、师资团队等，开展订单班、现代学徒制、现场工程师等项目，合作开展技术研发和项目推广，并取得成效。</w:t>
            </w:r>
          </w:p>
        </w:tc>
      </w:tr>
      <w:tr w:rsidR="00064A33" w14:paraId="781CCBE6" w14:textId="77777777">
        <w:trPr>
          <w:trHeight w:val="359"/>
          <w:jc w:val="center"/>
        </w:trPr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DB7A3F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3.</w:t>
            </w:r>
            <w:r>
              <w:rPr>
                <w:rFonts w:ascii="仿宋_GB2312" w:eastAsia="仿宋_GB2312" w:hint="eastAsia"/>
                <w:sz w:val="24"/>
              </w:rPr>
              <w:t>专业群建设</w:t>
            </w:r>
          </w:p>
          <w:p w14:paraId="282DDD96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内容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2D58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3.1完善立德树人机制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24ED" w14:textId="4124592D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1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①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坚定社会主义办学方向，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坚持不懈用习近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平新时代中国特色社会主义思想铸魂育人，不断加强和改进思想政治教育工作。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思政课程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与课程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思政</w:t>
            </w:r>
            <w:proofErr w:type="gramEnd"/>
            <w:r w:rsidR="00C76BDC">
              <w:rPr>
                <w:rFonts w:ascii="仿宋_GB2312" w:eastAsia="仿宋_GB2312" w:hint="eastAsia"/>
                <w:sz w:val="24"/>
              </w:rPr>
              <w:t>同向</w:t>
            </w:r>
            <w:r w:rsidR="00E7360D">
              <w:rPr>
                <w:rFonts w:ascii="仿宋_GB2312" w:eastAsia="仿宋_GB2312" w:hint="eastAsia"/>
                <w:sz w:val="24"/>
              </w:rPr>
              <w:t>同行</w:t>
            </w:r>
            <w:r>
              <w:rPr>
                <w:rFonts w:ascii="仿宋_GB2312" w:eastAsia="仿宋_GB2312" w:hint="eastAsia"/>
                <w:sz w:val="24"/>
              </w:rPr>
              <w:t>，推进“大思政课”建设，实现全员全过程全方位育人。</w:t>
            </w:r>
          </w:p>
          <w:p w14:paraId="75FE8566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2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②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构建德智体美劳全面发展的人才培养体系，加强美育、体育、心理健康教育，将劳模精神、劳动精神、工匠精神融入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育人全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过程。</w:t>
            </w:r>
          </w:p>
        </w:tc>
      </w:tr>
      <w:tr w:rsidR="00064A33" w14:paraId="40DA83F9" w14:textId="77777777">
        <w:trPr>
          <w:trHeight w:val="359"/>
          <w:jc w:val="center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E6570" w14:textId="77777777" w:rsidR="00064A33" w:rsidRDefault="00064A33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80DB" w14:textId="717EC6E2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3.2</w:t>
            </w:r>
            <w:r w:rsidRPr="00B803C3">
              <w:rPr>
                <w:rFonts w:ascii="仿宋_GB2312" w:eastAsia="仿宋_GB2312" w:hint="eastAsia"/>
                <w:sz w:val="24"/>
              </w:rPr>
              <w:t>人才培养模式创新与课程体系</w:t>
            </w:r>
            <w:r w:rsidR="00B803C3">
              <w:rPr>
                <w:rFonts w:ascii="仿宋_GB2312" w:eastAsia="仿宋_GB2312" w:hint="eastAsia"/>
                <w:sz w:val="24"/>
              </w:rPr>
              <w:t>优化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DEE1" w14:textId="5C049204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1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①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坚持产教融合，推进校企“双元”育人，</w:t>
            </w:r>
            <w:r w:rsidR="007117D5">
              <w:rPr>
                <w:rFonts w:ascii="仿宋_GB2312" w:eastAsia="仿宋_GB2312" w:hint="eastAsia"/>
                <w:sz w:val="24"/>
              </w:rPr>
              <w:t>产教融合贯穿</w:t>
            </w:r>
            <w:r>
              <w:rPr>
                <w:rFonts w:ascii="仿宋_GB2312" w:eastAsia="仿宋_GB2312" w:hint="eastAsia"/>
                <w:sz w:val="24"/>
              </w:rPr>
              <w:t>专业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群人才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培养目标调研、知识技能素养分析、课程设置、教师授课、实训实习、学生评价等</w:t>
            </w:r>
            <w:r w:rsidR="00DB76AB">
              <w:rPr>
                <w:rFonts w:ascii="仿宋_GB2312" w:eastAsia="仿宋_GB2312" w:hint="eastAsia"/>
                <w:sz w:val="24"/>
              </w:rPr>
              <w:t>教育</w:t>
            </w:r>
            <w:r>
              <w:rPr>
                <w:rFonts w:ascii="仿宋_GB2312" w:eastAsia="仿宋_GB2312" w:hint="eastAsia"/>
                <w:sz w:val="24"/>
              </w:rPr>
              <w:t>教学全过程。</w:t>
            </w:r>
          </w:p>
          <w:p w14:paraId="75FCC5A5" w14:textId="5CD179D4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②创新工学结合、知行合一的人才培养模式，推进“岗课赛证”综合育人，发挥专业特色</w:t>
            </w:r>
            <w:r w:rsidR="00B803C3">
              <w:rPr>
                <w:rFonts w:ascii="仿宋_GB2312" w:eastAsia="仿宋_GB2312" w:hint="eastAsia"/>
                <w:sz w:val="24"/>
              </w:rPr>
              <w:t>和专业群协同效应</w:t>
            </w:r>
            <w:r>
              <w:rPr>
                <w:rFonts w:ascii="仿宋_GB2312" w:eastAsia="仿宋_GB2312" w:hint="eastAsia"/>
                <w:sz w:val="24"/>
              </w:rPr>
              <w:t>，</w:t>
            </w:r>
            <w:r w:rsidR="00B803C3">
              <w:rPr>
                <w:rFonts w:ascii="仿宋_GB2312" w:eastAsia="仿宋_GB2312" w:hint="eastAsia"/>
                <w:sz w:val="24"/>
              </w:rPr>
              <w:t>探索以专业群整体编制人才培养方案，</w:t>
            </w:r>
            <w:r>
              <w:rPr>
                <w:rFonts w:ascii="仿宋_GB2312" w:eastAsia="仿宋_GB2312" w:hint="eastAsia"/>
                <w:sz w:val="24"/>
              </w:rPr>
              <w:t>推进以专业群为单元的现代学徒制。</w:t>
            </w:r>
          </w:p>
          <w:p w14:paraId="35573DAD" w14:textId="6B3B998C" w:rsidR="00B856EC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3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③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专业群课程体系</w:t>
            </w:r>
            <w:r w:rsidR="00B803C3">
              <w:rPr>
                <w:rFonts w:ascii="仿宋_GB2312" w:eastAsia="仿宋_GB2312" w:hint="eastAsia"/>
                <w:sz w:val="24"/>
              </w:rPr>
              <w:t>科学合理</w:t>
            </w:r>
            <w:r>
              <w:rPr>
                <w:rFonts w:ascii="仿宋_GB2312" w:eastAsia="仿宋_GB2312" w:hint="eastAsia"/>
                <w:sz w:val="24"/>
              </w:rPr>
              <w:t>，调研</w:t>
            </w:r>
            <w:r w:rsidR="00B803C3">
              <w:rPr>
                <w:rFonts w:ascii="仿宋_GB2312" w:eastAsia="仿宋_GB2312" w:hint="eastAsia"/>
                <w:sz w:val="24"/>
              </w:rPr>
              <w:t>充分</w:t>
            </w:r>
            <w:r>
              <w:rPr>
                <w:rFonts w:ascii="仿宋_GB2312" w:eastAsia="仿宋_GB2312" w:hint="eastAsia"/>
                <w:sz w:val="24"/>
              </w:rPr>
              <w:t>，</w:t>
            </w:r>
            <w:r w:rsidR="00B803C3">
              <w:rPr>
                <w:rFonts w:ascii="仿宋_GB2312" w:eastAsia="仿宋_GB2312" w:hint="eastAsia"/>
                <w:sz w:val="24"/>
              </w:rPr>
              <w:t>对接行业标准、职业标准和岗位规范，梳理生产环节技术要求、生产工序流程、典型职业能力等，剖析知识点、技能点、素养点，形成</w:t>
            </w:r>
            <w:r w:rsidR="00B856EC">
              <w:rPr>
                <w:rFonts w:ascii="仿宋_GB2312" w:eastAsia="仿宋_GB2312" w:hint="eastAsia"/>
                <w:sz w:val="24"/>
              </w:rPr>
              <w:t>清晰的</w:t>
            </w:r>
            <w:r>
              <w:rPr>
                <w:rFonts w:ascii="仿宋_GB2312" w:eastAsia="仿宋_GB2312" w:hint="eastAsia"/>
                <w:sz w:val="24"/>
              </w:rPr>
              <w:t>能力图谱</w:t>
            </w:r>
            <w:r w:rsidR="00B803C3">
              <w:rPr>
                <w:rFonts w:ascii="仿宋_GB2312" w:eastAsia="仿宋_GB2312" w:hint="eastAsia"/>
                <w:sz w:val="24"/>
              </w:rPr>
              <w:t>和</w:t>
            </w:r>
            <w:r>
              <w:rPr>
                <w:rFonts w:ascii="仿宋_GB2312" w:eastAsia="仿宋_GB2312" w:hint="eastAsia"/>
                <w:sz w:val="24"/>
              </w:rPr>
              <w:t>课程矩阵</w:t>
            </w:r>
            <w:r w:rsidR="00B856EC">
              <w:rPr>
                <w:rFonts w:ascii="仿宋_GB2312" w:eastAsia="仿宋_GB2312" w:hint="eastAsia"/>
                <w:sz w:val="24"/>
              </w:rPr>
              <w:t>。</w:t>
            </w:r>
          </w:p>
          <w:p w14:paraId="069109C6" w14:textId="50D5A68E" w:rsidR="001D3B31" w:rsidRDefault="00B856EC" w:rsidP="00B856EC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④</w:t>
            </w:r>
            <w:r>
              <w:rPr>
                <w:rFonts w:ascii="仿宋_GB2312" w:eastAsia="仿宋_GB2312" w:hint="eastAsia"/>
                <w:sz w:val="24"/>
              </w:rPr>
              <w:t>专业群课程标准完善，根据人才培养目标</w:t>
            </w:r>
            <w:r w:rsidR="00B803C3">
              <w:rPr>
                <w:rFonts w:ascii="仿宋_GB2312" w:eastAsia="仿宋_GB2312" w:hint="eastAsia"/>
                <w:sz w:val="24"/>
              </w:rPr>
              <w:t>筛选、重组和优化</w:t>
            </w:r>
            <w:r w:rsidR="00E7360D">
              <w:rPr>
                <w:rFonts w:ascii="仿宋_GB2312" w:eastAsia="仿宋_GB2312" w:hint="eastAsia"/>
                <w:sz w:val="24"/>
              </w:rPr>
              <w:lastRenderedPageBreak/>
              <w:t>专业</w:t>
            </w:r>
            <w:r w:rsidR="00B803C3">
              <w:rPr>
                <w:rFonts w:ascii="仿宋_GB2312" w:eastAsia="仿宋_GB2312" w:hint="eastAsia"/>
                <w:sz w:val="24"/>
              </w:rPr>
              <w:t>课程内容</w:t>
            </w:r>
            <w:r w:rsidR="001D3B31">
              <w:rPr>
                <w:rFonts w:ascii="仿宋_GB2312" w:eastAsia="仿宋_GB2312" w:hint="eastAsia"/>
                <w:sz w:val="24"/>
              </w:rPr>
              <w:t>，有效支撑人才培养目标的达成。</w:t>
            </w:r>
          </w:p>
          <w:p w14:paraId="1EFFD621" w14:textId="76A2C0F5" w:rsidR="00064A33" w:rsidRDefault="001D3B31" w:rsidP="00E7360D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  <w:highlight w:val="cyan"/>
              </w:rPr>
            </w:pPr>
            <w:r>
              <w:rPr>
                <w:rFonts w:ascii="宋体" w:hAnsi="宋体" w:cs="宋体" w:hint="eastAsia"/>
                <w:sz w:val="24"/>
              </w:rPr>
              <w:t>⑤</w:t>
            </w:r>
            <w:r w:rsidRPr="007117D5">
              <w:rPr>
                <w:rFonts w:ascii="仿宋_GB2312" w:eastAsia="仿宋_GB2312" w:hint="eastAsia"/>
                <w:sz w:val="24"/>
              </w:rPr>
              <w:t>课程建设</w:t>
            </w:r>
            <w:r w:rsidR="00E7360D">
              <w:rPr>
                <w:rFonts w:ascii="仿宋_GB2312" w:eastAsia="仿宋_GB2312" w:hint="eastAsia"/>
                <w:sz w:val="24"/>
              </w:rPr>
              <w:t>对接产业</w:t>
            </w:r>
            <w:proofErr w:type="gramStart"/>
            <w:r w:rsidR="00E7360D">
              <w:rPr>
                <w:rFonts w:ascii="仿宋_GB2312" w:eastAsia="仿宋_GB2312" w:hint="eastAsia"/>
                <w:sz w:val="24"/>
              </w:rPr>
              <w:t>智改数转</w:t>
            </w:r>
            <w:proofErr w:type="gramEnd"/>
            <w:r w:rsidR="00E7360D">
              <w:rPr>
                <w:rFonts w:ascii="仿宋_GB2312" w:eastAsia="仿宋_GB2312" w:hint="eastAsia"/>
                <w:sz w:val="24"/>
              </w:rPr>
              <w:t>网联需求，</w:t>
            </w:r>
            <w:r w:rsidR="00B856EC">
              <w:rPr>
                <w:rFonts w:ascii="仿宋_GB2312" w:eastAsia="仿宋_GB2312" w:hint="eastAsia"/>
                <w:sz w:val="24"/>
              </w:rPr>
              <w:t>有机融入大数据、虚拟现实、人工智能等信息技术，</w:t>
            </w:r>
            <w:r w:rsidR="00E7360D">
              <w:rPr>
                <w:rFonts w:ascii="仿宋_GB2312" w:eastAsia="仿宋_GB2312" w:hint="eastAsia"/>
                <w:sz w:val="24"/>
              </w:rPr>
              <w:t>提升专业数字化水平。</w:t>
            </w:r>
            <w:r w:rsidR="003E1980">
              <w:rPr>
                <w:rFonts w:ascii="仿宋_GB2312" w:eastAsia="仿宋_GB2312" w:hint="eastAsia"/>
                <w:sz w:val="24"/>
              </w:rPr>
              <w:t>建设高水平在线精品课程。</w:t>
            </w:r>
          </w:p>
        </w:tc>
      </w:tr>
      <w:tr w:rsidR="00064A33" w14:paraId="450E9CC6" w14:textId="77777777">
        <w:trPr>
          <w:trHeight w:val="416"/>
          <w:jc w:val="center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7483B" w14:textId="77777777" w:rsidR="00064A33" w:rsidRDefault="00064A33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853C" w14:textId="77777777" w:rsidR="00064A33" w:rsidRDefault="003E1980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3.3教材与课程资源建设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2816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1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①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贯彻落实《江苏省职业院校教材管理实施细则》，教材建设规划合理，教材选用制度健全，教材管理规范有序。</w:t>
            </w:r>
          </w:p>
          <w:p w14:paraId="5DD15152" w14:textId="25182FFF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  <w:highlight w:val="green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2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②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 w:rsidR="00E7360D">
              <w:rPr>
                <w:rFonts w:ascii="仿宋_GB2312" w:eastAsia="仿宋_GB2312" w:hint="eastAsia"/>
                <w:sz w:val="24"/>
              </w:rPr>
              <w:t>加快</w:t>
            </w:r>
            <w:r>
              <w:rPr>
                <w:rFonts w:ascii="仿宋_GB2312" w:eastAsia="仿宋_GB2312" w:hint="eastAsia"/>
                <w:sz w:val="24"/>
              </w:rPr>
              <w:t>以典型生产任务为载体开展项目化课程改造，开发配套的高质量新形态一体化教材。</w:t>
            </w:r>
          </w:p>
          <w:p w14:paraId="28878487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3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③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应用国家职业教育智慧教育平台，开展资源常态化建设与应用。</w:t>
            </w:r>
          </w:p>
        </w:tc>
      </w:tr>
      <w:tr w:rsidR="00064A33" w14:paraId="3CBAEC96" w14:textId="77777777">
        <w:trPr>
          <w:trHeight w:val="90"/>
          <w:jc w:val="center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88711" w14:textId="77777777" w:rsidR="00064A33" w:rsidRDefault="00064A33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E734" w14:textId="77777777" w:rsidR="00064A33" w:rsidRDefault="003E1980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3.4教法改革与教学质量提升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544C" w14:textId="7967640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①深化教学方法改革。推进以学生为中心的课堂革命，构建“学校课堂+企业课堂+虚拟课堂”的多元化教学形态，推广应用项目教学、案例教学、情景教学、工作过程导向教学、线上线下混合教学等，形成灵活多样的课程教学模式；建立融洽互信的师生关系，精准分析学情，</w:t>
            </w:r>
            <w:r w:rsidR="001D3B31">
              <w:rPr>
                <w:rFonts w:ascii="仿宋_GB2312" w:eastAsia="仿宋_GB2312" w:hint="eastAsia"/>
                <w:sz w:val="24"/>
              </w:rPr>
              <w:t>落实</w:t>
            </w:r>
            <w:r>
              <w:rPr>
                <w:rFonts w:ascii="仿宋_GB2312" w:eastAsia="仿宋_GB2312" w:hint="eastAsia"/>
                <w:sz w:val="24"/>
              </w:rPr>
              <w:t>因材施教，引导学生自主探究、深度学习。</w:t>
            </w:r>
          </w:p>
          <w:p w14:paraId="1B7F3158" w14:textId="2C8564BC" w:rsidR="00064A33" w:rsidRDefault="003E1980" w:rsidP="00C762E1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2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②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推动教学质量评价改革。</w:t>
            </w:r>
            <w:r w:rsidR="001D3B31">
              <w:rPr>
                <w:rFonts w:ascii="仿宋_GB2312" w:eastAsia="仿宋_GB2312" w:hint="eastAsia"/>
                <w:sz w:val="24"/>
              </w:rPr>
              <w:t>坚持</w:t>
            </w:r>
            <w:r w:rsidR="00783324">
              <w:rPr>
                <w:rFonts w:ascii="仿宋_GB2312" w:eastAsia="仿宋_GB2312" w:hint="eastAsia"/>
                <w:sz w:val="24"/>
              </w:rPr>
              <w:t>以</w:t>
            </w:r>
            <w:r w:rsidR="00012FE5">
              <w:rPr>
                <w:rFonts w:ascii="仿宋_GB2312" w:eastAsia="仿宋_GB2312" w:hint="eastAsia"/>
                <w:sz w:val="24"/>
              </w:rPr>
              <w:t>学生为中心</w:t>
            </w:r>
            <w:r w:rsidR="001D3B31">
              <w:rPr>
                <w:rFonts w:ascii="仿宋_GB2312" w:eastAsia="仿宋_GB2312" w:hint="eastAsia"/>
                <w:sz w:val="24"/>
              </w:rPr>
              <w:t>，</w:t>
            </w:r>
            <w:r w:rsidR="00420983">
              <w:rPr>
                <w:rFonts w:ascii="仿宋_GB2312" w:eastAsia="仿宋_GB2312" w:hint="eastAsia"/>
                <w:sz w:val="24"/>
              </w:rPr>
              <w:t>建立健全教学质量监控和改进机制；</w:t>
            </w:r>
            <w:r w:rsidR="00012FE5">
              <w:rPr>
                <w:rFonts w:ascii="仿宋_GB2312" w:eastAsia="仿宋_GB2312" w:hint="eastAsia"/>
                <w:sz w:val="24"/>
              </w:rPr>
              <w:t>完善教学评价标准，</w:t>
            </w:r>
            <w:r>
              <w:rPr>
                <w:rFonts w:ascii="仿宋_GB2312" w:eastAsia="仿宋_GB2312" w:hint="eastAsia"/>
                <w:sz w:val="24"/>
              </w:rPr>
              <w:t>创新课堂教学质量评价模式，；运用大数据技术强化过程评价，改进结果评价，注重增值评价，健全综合评价</w:t>
            </w:r>
            <w:r w:rsidR="00783324">
              <w:rPr>
                <w:rFonts w:ascii="仿宋_GB2312" w:eastAsia="仿宋_GB2312" w:hint="eastAsia"/>
                <w:sz w:val="24"/>
              </w:rPr>
              <w:t>，促进人才培养质量不断提升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064A33" w14:paraId="4016C395" w14:textId="77777777" w:rsidTr="00E7360D">
        <w:trPr>
          <w:trHeight w:val="698"/>
          <w:jc w:val="center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16768" w14:textId="77777777" w:rsidR="00064A33" w:rsidRDefault="00064A33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6348" w14:textId="77777777" w:rsidR="00064A33" w:rsidRDefault="003E1980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3.5教师教学创新团队建设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22A7" w14:textId="4E599944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1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①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完善校企人员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互兼互聘机制。畅通校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企人员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流动渠道，引进行业企业高水平技术人员、一线技能人才到校全职任教；设立产业教授特聘岗、技能大师工作室等，吸引大国工匠、技能大师、技艺传承人等到校</w:t>
            </w:r>
            <w:r w:rsidR="00E7360D">
              <w:rPr>
                <w:rFonts w:ascii="仿宋_GB2312" w:eastAsia="仿宋_GB2312" w:hint="eastAsia"/>
                <w:sz w:val="24"/>
              </w:rPr>
              <w:t>任教</w:t>
            </w:r>
            <w:r>
              <w:rPr>
                <w:rFonts w:ascii="仿宋_GB2312" w:eastAsia="仿宋_GB2312" w:hint="eastAsia"/>
                <w:sz w:val="24"/>
              </w:rPr>
              <w:t>，打造结构化教师教学创新团队。</w:t>
            </w:r>
          </w:p>
          <w:p w14:paraId="3B8AD150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2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②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落实教师企业实践制度。有组织地选派教师到龙头企业、领军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企业实岗锻炼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，参与企业技术创新，提高教师工程实践能力和技术服务能力；依托联合体、共同体建设产教虚拟教研室，校企协同开展教研活动。</w:t>
            </w:r>
          </w:p>
          <w:p w14:paraId="00640AB9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3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③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提升教师专业化水平。加强教师能力提升培训，提升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教师数智化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教学胜任能力和技术服务成果转化能力，增强教师教学改革创新能力。探索教师“教学档案袋”制度。</w:t>
            </w:r>
          </w:p>
        </w:tc>
      </w:tr>
      <w:tr w:rsidR="00064A33" w14:paraId="3F6AE15C" w14:textId="77777777" w:rsidTr="00AC498C">
        <w:trPr>
          <w:trHeight w:val="5093"/>
          <w:jc w:val="center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33B4D" w14:textId="77777777" w:rsidR="00064A33" w:rsidRDefault="00064A33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E0C8" w14:textId="77777777" w:rsidR="00064A33" w:rsidRDefault="003E1980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3.6产教融合机制创新与平台建设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BD80" w14:textId="353DF280" w:rsidR="00064A33" w:rsidRDefault="007117D5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 w:rsidRPr="007117D5">
              <w:rPr>
                <w:rFonts w:ascii="仿宋_GB2312" w:eastAsia="仿宋_GB2312" w:hint="eastAsia"/>
                <w:sz w:val="24"/>
              </w:rPr>
              <w:t>①打造场景真实、开放融合的实践基地。</w:t>
            </w:r>
            <w:r>
              <w:rPr>
                <w:rFonts w:ascii="仿宋_GB2312" w:eastAsia="仿宋_GB2312" w:hint="eastAsia"/>
                <w:sz w:val="24"/>
              </w:rPr>
              <w:t>面向</w:t>
            </w:r>
            <w:r w:rsidRPr="007117D5">
              <w:rPr>
                <w:rFonts w:ascii="仿宋_GB2312" w:eastAsia="仿宋_GB2312" w:hint="eastAsia"/>
                <w:sz w:val="24"/>
              </w:rPr>
              <w:t>专业</w:t>
            </w:r>
            <w:proofErr w:type="gramStart"/>
            <w:r w:rsidRPr="007117D5">
              <w:rPr>
                <w:rFonts w:ascii="仿宋_GB2312" w:eastAsia="仿宋_GB2312" w:hint="eastAsia"/>
                <w:sz w:val="24"/>
              </w:rPr>
              <w:t>群服务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的</w:t>
            </w:r>
            <w:r w:rsidRPr="007117D5">
              <w:rPr>
                <w:rFonts w:ascii="仿宋_GB2312" w:eastAsia="仿宋_GB2312" w:hint="eastAsia"/>
                <w:sz w:val="24"/>
              </w:rPr>
              <w:t>产业领域，校企共建开放型区域产教融合实践中心、示范性虚拟仿真实训基地、生产性实训基地等，开发基于企业生产真任务、真场景、真过程、真产品的生产性实践项目，加强实习实</w:t>
            </w:r>
            <w:proofErr w:type="gramStart"/>
            <w:r w:rsidRPr="007117D5">
              <w:rPr>
                <w:rFonts w:ascii="仿宋_GB2312" w:eastAsia="仿宋_GB2312" w:hint="eastAsia"/>
                <w:sz w:val="24"/>
              </w:rPr>
              <w:t>训过程</w:t>
            </w:r>
            <w:proofErr w:type="gramEnd"/>
            <w:r w:rsidRPr="007117D5">
              <w:rPr>
                <w:rFonts w:ascii="仿宋_GB2312" w:eastAsia="仿宋_GB2312" w:hint="eastAsia"/>
                <w:sz w:val="24"/>
              </w:rPr>
              <w:t>管理和质量评价。</w:t>
            </w:r>
          </w:p>
          <w:p w14:paraId="6725FB9A" w14:textId="7FB152FA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②搭建产教融合项目载体。深化与地方政府、产业园区、龙头企业、普通高等院校等合作，牵头或参与组建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市域产教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联合体、行业产教融合共同体，建设产业学院、科技创新服务平台等合作载体。</w:t>
            </w:r>
          </w:p>
          <w:p w14:paraId="11B6F824" w14:textId="055F30A1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③建立平台共建共享的运行机制。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完善校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企合作治理机制，结合各类平台特点建立多主体的平台共建共享与运行管理制度，平台具有可持续发展能力。</w:t>
            </w:r>
          </w:p>
        </w:tc>
      </w:tr>
      <w:tr w:rsidR="00064A33" w14:paraId="1E2F8583" w14:textId="77777777" w:rsidTr="00AC498C">
        <w:trPr>
          <w:trHeight w:val="4668"/>
          <w:jc w:val="center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55012" w14:textId="77777777" w:rsidR="00064A33" w:rsidRDefault="00064A33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9371" w14:textId="77777777" w:rsidR="00064A33" w:rsidRDefault="003E1980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3.7服务发展能力提升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6FFD" w14:textId="040577C9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①提升科技创新能力。聚焦专业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群重点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服务领域，校企合作共建科技创新服务平台</w:t>
            </w:r>
            <w:r w:rsidR="00C3325D">
              <w:rPr>
                <w:rFonts w:ascii="仿宋_GB2312" w:eastAsia="仿宋_GB2312" w:hint="eastAsia"/>
                <w:sz w:val="24"/>
              </w:rPr>
              <w:t>，</w:t>
            </w:r>
            <w:r>
              <w:rPr>
                <w:rFonts w:ascii="仿宋_GB2312" w:eastAsia="仿宋_GB2312" w:hint="eastAsia"/>
                <w:sz w:val="24"/>
              </w:rPr>
              <w:t>建立科技协同创新机制</w:t>
            </w:r>
            <w:r w:rsidR="00C3325D">
              <w:rPr>
                <w:rFonts w:ascii="仿宋_GB2312" w:eastAsia="仿宋_GB2312" w:hint="eastAsia"/>
                <w:sz w:val="24"/>
              </w:rPr>
              <w:t>，</w:t>
            </w:r>
            <w:r>
              <w:rPr>
                <w:rFonts w:ascii="仿宋_GB2312" w:eastAsia="仿宋_GB2312" w:hint="eastAsia"/>
                <w:sz w:val="24"/>
              </w:rPr>
              <w:t>推进科技成果转化</w:t>
            </w:r>
            <w:r w:rsidR="00C3325D">
              <w:rPr>
                <w:rFonts w:ascii="仿宋_GB2312" w:eastAsia="仿宋_GB2312" w:hint="eastAsia"/>
                <w:sz w:val="24"/>
              </w:rPr>
              <w:t>，</w:t>
            </w:r>
            <w:r>
              <w:rPr>
                <w:rFonts w:ascii="仿宋_GB2312" w:eastAsia="仿宋_GB2312" w:hint="eastAsia"/>
                <w:sz w:val="24"/>
              </w:rPr>
              <w:t>开展</w:t>
            </w:r>
            <w:r w:rsidR="00C3325D">
              <w:rPr>
                <w:rFonts w:ascii="仿宋_GB2312" w:eastAsia="仿宋_GB2312" w:hint="eastAsia"/>
                <w:sz w:val="24"/>
              </w:rPr>
              <w:t>技术</w:t>
            </w:r>
            <w:r>
              <w:rPr>
                <w:rFonts w:ascii="仿宋_GB2312" w:eastAsia="仿宋_GB2312" w:hint="eastAsia"/>
                <w:sz w:val="24"/>
              </w:rPr>
              <w:t>攻关</w:t>
            </w:r>
            <w:r w:rsidR="007117D5">
              <w:rPr>
                <w:rFonts w:ascii="仿宋_GB2312" w:eastAsia="仿宋_GB2312" w:hint="eastAsia"/>
                <w:sz w:val="24"/>
              </w:rPr>
              <w:t>和技术服务</w:t>
            </w:r>
            <w:r>
              <w:rPr>
                <w:rFonts w:ascii="仿宋_GB2312" w:eastAsia="仿宋_GB2312" w:hint="eastAsia"/>
                <w:sz w:val="24"/>
              </w:rPr>
              <w:t>，为企业发展解决难题。</w:t>
            </w:r>
          </w:p>
          <w:p w14:paraId="00BBAC47" w14:textId="4E0B3DCD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②提升社会培训能力。依托专业群优势，开展</w:t>
            </w:r>
            <w:r w:rsidR="00C3325D">
              <w:rPr>
                <w:rFonts w:ascii="仿宋_GB2312" w:eastAsia="仿宋_GB2312" w:hint="eastAsia"/>
                <w:sz w:val="24"/>
              </w:rPr>
              <w:t>多类型多</w:t>
            </w:r>
            <w:r>
              <w:rPr>
                <w:rFonts w:ascii="仿宋_GB2312" w:eastAsia="仿宋_GB2312" w:hint="eastAsia"/>
                <w:sz w:val="24"/>
              </w:rPr>
              <w:t>层次</w:t>
            </w:r>
            <w:r w:rsidR="00C3325D">
              <w:rPr>
                <w:rFonts w:ascii="仿宋_GB2312" w:eastAsia="仿宋_GB2312" w:hint="eastAsia"/>
                <w:sz w:val="24"/>
              </w:rPr>
              <w:t>的</w:t>
            </w:r>
            <w:r>
              <w:rPr>
                <w:rFonts w:ascii="仿宋_GB2312" w:eastAsia="仿宋_GB2312" w:hint="eastAsia"/>
                <w:sz w:val="24"/>
              </w:rPr>
              <w:t>技术技能培训，服务</w:t>
            </w:r>
            <w:r w:rsidR="00C3325D">
              <w:rPr>
                <w:rFonts w:ascii="仿宋_GB2312" w:eastAsia="仿宋_GB2312" w:hint="eastAsia"/>
                <w:sz w:val="24"/>
              </w:rPr>
              <w:t>产业升级、</w:t>
            </w:r>
            <w:r>
              <w:rPr>
                <w:rFonts w:ascii="仿宋_GB2312" w:eastAsia="仿宋_GB2312" w:hint="eastAsia"/>
                <w:sz w:val="24"/>
              </w:rPr>
              <w:t>乡村振兴、东西部协作、学习型社会建设，形成覆盖面广、特色鲜明、资源融通、共建共享的终身学习平台与技能培训体系。</w:t>
            </w:r>
          </w:p>
          <w:p w14:paraId="176C192D" w14:textId="204EBFE2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③提升国际交流合作水平。开发面向“一带一路”的专业教学标准、课程标准和教学资源，培养培训国际化人才和中资企业急需的本土技能人才，服务国际产能合作和中国企业“走出去”，服务中国特色大国外交。</w:t>
            </w:r>
          </w:p>
        </w:tc>
      </w:tr>
      <w:tr w:rsidR="00064A33" w14:paraId="1B7A8CBE" w14:textId="77777777" w:rsidTr="00AC498C">
        <w:trPr>
          <w:trHeight w:val="1687"/>
          <w:jc w:val="center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4DFC8" w14:textId="77777777" w:rsidR="00064A33" w:rsidRDefault="00064A33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6721" w14:textId="77777777" w:rsidR="00064A33" w:rsidRDefault="003E1980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3.8管理体制和运行机制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E6C7" w14:textId="544BBC98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1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①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 w:rsidR="004072E4">
              <w:rPr>
                <w:rFonts w:ascii="仿宋_GB2312" w:eastAsia="仿宋_GB2312" w:hint="eastAsia"/>
                <w:sz w:val="24"/>
              </w:rPr>
              <w:t>专业群建设机制健全，组织架构完备，统筹</w:t>
            </w:r>
            <w:r>
              <w:rPr>
                <w:rFonts w:ascii="仿宋_GB2312" w:eastAsia="仿宋_GB2312" w:hint="eastAsia"/>
                <w:sz w:val="24"/>
              </w:rPr>
              <w:t>管理</w:t>
            </w:r>
            <w:r w:rsidR="004072E4">
              <w:rPr>
                <w:rFonts w:ascii="仿宋_GB2312" w:eastAsia="仿宋_GB2312" w:hint="eastAsia"/>
                <w:sz w:val="24"/>
              </w:rPr>
              <w:t>、协同</w:t>
            </w:r>
            <w:r>
              <w:rPr>
                <w:rFonts w:ascii="仿宋_GB2312" w:eastAsia="仿宋_GB2312" w:hint="eastAsia"/>
                <w:sz w:val="24"/>
              </w:rPr>
              <w:t>运行</w:t>
            </w:r>
            <w:r w:rsidR="004072E4">
              <w:rPr>
                <w:rFonts w:ascii="仿宋_GB2312" w:eastAsia="仿宋_GB2312" w:hint="eastAsia"/>
                <w:sz w:val="24"/>
              </w:rPr>
              <w:t>高效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14:paraId="0D4D0A42" w14:textId="15D85462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2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②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专业群</w:t>
            </w:r>
            <w:r w:rsidR="004072E4">
              <w:rPr>
                <w:rFonts w:ascii="仿宋_GB2312" w:eastAsia="仿宋_GB2312" w:hint="eastAsia"/>
                <w:sz w:val="24"/>
              </w:rPr>
              <w:t>动态调整机制运行有效，持续保障专业群与相关产业发展的高契合度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064A33" w14:paraId="547A3E37" w14:textId="77777777">
        <w:trPr>
          <w:trHeight w:val="889"/>
          <w:jc w:val="center"/>
        </w:trPr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DB339F" w14:textId="77777777" w:rsidR="00064A33" w:rsidRDefault="003E1980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4.专业群建设预期</w:t>
            </w:r>
            <w:r>
              <w:rPr>
                <w:rFonts w:ascii="仿宋_GB2312" w:eastAsia="仿宋_GB2312" w:hint="eastAsia"/>
                <w:sz w:val="24"/>
              </w:rPr>
              <w:lastRenderedPageBreak/>
              <w:t>成效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4F44" w14:textId="77777777" w:rsidR="00064A33" w:rsidRDefault="003E1980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4.1预期成效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51DD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1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①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预期成效具有系统性和整体性，可考核、可测量。</w:t>
            </w:r>
          </w:p>
          <w:p w14:paraId="7263FB32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2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②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预期成效体现办学能力高水平、产教融合高质量。</w:t>
            </w:r>
          </w:p>
        </w:tc>
      </w:tr>
      <w:tr w:rsidR="00064A33" w14:paraId="0051526B" w14:textId="77777777">
        <w:trPr>
          <w:trHeight w:val="1366"/>
          <w:jc w:val="center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48AF2" w14:textId="77777777" w:rsidR="00064A33" w:rsidRDefault="00064A33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1E33" w14:textId="77777777" w:rsidR="00064A33" w:rsidRDefault="003E1980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4.2制度成果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68B4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1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①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制度成果体现引领性、创新性、示范性。</w:t>
            </w:r>
          </w:p>
          <w:p w14:paraId="18829164" w14:textId="67C35FBD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  <w:highlight w:val="yellow"/>
              </w:rPr>
            </w:pPr>
            <w:r>
              <w:rPr>
                <w:rFonts w:ascii="仿宋_GB2312" w:eastAsia="仿宋_GB2312" w:hint="eastAsia"/>
                <w:sz w:val="24"/>
              </w:rPr>
              <w:t>②形成相关制度建设与应用的典型案例。</w:t>
            </w:r>
          </w:p>
        </w:tc>
      </w:tr>
      <w:tr w:rsidR="00064A33" w14:paraId="4244B6F8" w14:textId="77777777">
        <w:trPr>
          <w:trHeight w:val="1366"/>
          <w:jc w:val="center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8FF7" w14:textId="77777777" w:rsidR="00064A33" w:rsidRDefault="00064A33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EAE37" w14:textId="77777777" w:rsidR="00064A33" w:rsidRDefault="003E1980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4.3标志性成果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92D3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1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①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标志性成果具有较强的代表性，能体现教学改革、人才培养、产教融合等成效。</w:t>
            </w:r>
          </w:p>
          <w:p w14:paraId="5D3B632D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2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②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标志性成果具有较强的借鉴意义，能在专业群内和院校间、行业间开放共享。</w:t>
            </w:r>
          </w:p>
        </w:tc>
      </w:tr>
      <w:tr w:rsidR="00064A33" w14:paraId="42E8125F" w14:textId="77777777">
        <w:trPr>
          <w:trHeight w:val="1065"/>
          <w:jc w:val="center"/>
        </w:trPr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364C2" w14:textId="77777777" w:rsidR="00064A33" w:rsidRDefault="003E1980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5.专业群建设保障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65E8" w14:textId="77777777" w:rsidR="00064A33" w:rsidRDefault="003E1980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5.1组织保障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B45CE" w14:textId="31193A24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1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①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学校党委高度重视，成立</w:t>
            </w:r>
            <w:r w:rsidR="004072E4">
              <w:rPr>
                <w:rFonts w:ascii="仿宋_GB2312" w:eastAsia="仿宋_GB2312" w:hint="eastAsia"/>
                <w:sz w:val="24"/>
              </w:rPr>
              <w:t>高水平</w:t>
            </w:r>
            <w:r>
              <w:rPr>
                <w:rFonts w:ascii="仿宋_GB2312" w:eastAsia="仿宋_GB2312" w:hint="eastAsia"/>
                <w:sz w:val="24"/>
              </w:rPr>
              <w:t>专业群建设工作领导小组，将</w:t>
            </w:r>
            <w:r w:rsidR="004072E4">
              <w:rPr>
                <w:rFonts w:ascii="仿宋_GB2312" w:eastAsia="仿宋_GB2312" w:hint="eastAsia"/>
                <w:sz w:val="24"/>
              </w:rPr>
              <w:t>高水平</w:t>
            </w:r>
            <w:r>
              <w:rPr>
                <w:rFonts w:ascii="仿宋_GB2312" w:eastAsia="仿宋_GB2312" w:hint="eastAsia"/>
                <w:sz w:val="24"/>
              </w:rPr>
              <w:t>专业群建设纳入中长期工作规划和年度工作要点，并将相关工作完成情况纳入年度实绩考核。</w:t>
            </w:r>
          </w:p>
          <w:p w14:paraId="4FDB46B0" w14:textId="4683C59D" w:rsidR="00064A33" w:rsidRDefault="003E1980" w:rsidP="007117D5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2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②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 w:rsidR="007117D5" w:rsidRPr="007117D5">
              <w:rPr>
                <w:rFonts w:ascii="仿宋_GB2312" w:eastAsia="仿宋_GB2312" w:hint="eastAsia"/>
                <w:sz w:val="24"/>
              </w:rPr>
              <w:t>建立校级专业</w:t>
            </w:r>
            <w:proofErr w:type="gramStart"/>
            <w:r w:rsidR="007117D5" w:rsidRPr="007117D5">
              <w:rPr>
                <w:rFonts w:ascii="仿宋_GB2312" w:eastAsia="仿宋_GB2312" w:hint="eastAsia"/>
                <w:sz w:val="24"/>
              </w:rPr>
              <w:t>群运行</w:t>
            </w:r>
            <w:proofErr w:type="gramEnd"/>
            <w:r w:rsidR="007117D5" w:rsidRPr="007117D5">
              <w:rPr>
                <w:rFonts w:ascii="仿宋_GB2312" w:eastAsia="仿宋_GB2312" w:hint="eastAsia"/>
                <w:sz w:val="24"/>
              </w:rPr>
              <w:t>组织机构，统筹</w:t>
            </w:r>
            <w:proofErr w:type="gramStart"/>
            <w:r w:rsidR="007117D5" w:rsidRPr="007117D5">
              <w:rPr>
                <w:rFonts w:ascii="仿宋_GB2312" w:eastAsia="仿宋_GB2312" w:hint="eastAsia"/>
                <w:sz w:val="24"/>
              </w:rPr>
              <w:t>政行企</w:t>
            </w:r>
            <w:proofErr w:type="gramEnd"/>
            <w:r w:rsidR="007117D5" w:rsidRPr="007117D5">
              <w:rPr>
                <w:rFonts w:ascii="仿宋_GB2312" w:eastAsia="仿宋_GB2312" w:hint="eastAsia"/>
                <w:sz w:val="24"/>
              </w:rPr>
              <w:t>校优质资源，协同推动专业群建设。</w:t>
            </w:r>
          </w:p>
        </w:tc>
      </w:tr>
      <w:tr w:rsidR="00064A33" w14:paraId="448A5550" w14:textId="77777777">
        <w:trPr>
          <w:trHeight w:val="1065"/>
          <w:jc w:val="center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1B14B" w14:textId="77777777" w:rsidR="00064A33" w:rsidRDefault="00064A33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6AE35" w14:textId="77777777" w:rsidR="00064A33" w:rsidRDefault="003E1980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5.2配套措施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5F4C" w14:textId="2729FA8F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1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①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 w:rsidR="004072E4">
              <w:rPr>
                <w:rFonts w:ascii="仿宋_GB2312" w:eastAsia="仿宋_GB2312" w:hint="eastAsia"/>
                <w:sz w:val="24"/>
              </w:rPr>
              <w:t>相关</w:t>
            </w:r>
            <w:r>
              <w:rPr>
                <w:rFonts w:ascii="仿宋_GB2312" w:eastAsia="仿宋_GB2312" w:hint="eastAsia"/>
                <w:sz w:val="24"/>
              </w:rPr>
              <w:t>学生</w:t>
            </w:r>
            <w:r w:rsidR="004072E4">
              <w:rPr>
                <w:rFonts w:ascii="仿宋_GB2312" w:eastAsia="仿宋_GB2312" w:hint="eastAsia"/>
                <w:sz w:val="24"/>
              </w:rPr>
              <w:t>管理和教学管理</w:t>
            </w:r>
            <w:r>
              <w:rPr>
                <w:rFonts w:ascii="仿宋_GB2312" w:eastAsia="仿宋_GB2312" w:hint="eastAsia"/>
                <w:sz w:val="24"/>
              </w:rPr>
              <w:t>制度科学合理。</w:t>
            </w:r>
          </w:p>
          <w:p w14:paraId="6E4D27F2" w14:textId="660C0014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 w:rsidRPr="00246599">
              <w:rPr>
                <w:rFonts w:ascii="仿宋_GB2312" w:eastAsia="仿宋_GB2312" w:hint="eastAsia"/>
                <w:sz w:val="24"/>
              </w:rPr>
              <w:fldChar w:fldCharType="begin"/>
            </w:r>
            <w:r w:rsidRPr="00CC10BE">
              <w:rPr>
                <w:rFonts w:ascii="仿宋_GB2312" w:eastAsia="仿宋_GB2312"/>
                <w:sz w:val="24"/>
              </w:rPr>
              <w:instrText xml:space="preserve"> = 2 \* GB3 \* MERGEFORMAT </w:instrText>
            </w:r>
            <w:r w:rsidRPr="00246599">
              <w:rPr>
                <w:rFonts w:ascii="仿宋_GB2312" w:eastAsia="仿宋_GB2312" w:hint="eastAsia"/>
                <w:sz w:val="24"/>
              </w:rPr>
              <w:fldChar w:fldCharType="separate"/>
            </w:r>
            <w:r w:rsidRPr="00CC10BE">
              <w:rPr>
                <w:rFonts w:ascii="仿宋_GB2312" w:eastAsia="仿宋_GB2312" w:hint="eastAsia"/>
                <w:sz w:val="24"/>
              </w:rPr>
              <w:t>②</w:t>
            </w:r>
            <w:r w:rsidRPr="00246599">
              <w:rPr>
                <w:rFonts w:ascii="仿宋_GB2312" w:eastAsia="仿宋_GB2312" w:hint="eastAsia"/>
                <w:sz w:val="24"/>
              </w:rPr>
              <w:fldChar w:fldCharType="end"/>
            </w:r>
            <w:r w:rsidR="00CC10BE" w:rsidRPr="007117D5">
              <w:rPr>
                <w:rFonts w:ascii="仿宋_GB2312" w:eastAsia="仿宋_GB2312" w:hint="eastAsia"/>
                <w:sz w:val="24"/>
              </w:rPr>
              <w:t>配合专业</w:t>
            </w:r>
            <w:proofErr w:type="gramStart"/>
            <w:r w:rsidR="00CC10BE" w:rsidRPr="007117D5">
              <w:rPr>
                <w:rFonts w:ascii="仿宋_GB2312" w:eastAsia="仿宋_GB2312" w:hint="eastAsia"/>
                <w:sz w:val="24"/>
              </w:rPr>
              <w:t>群</w:t>
            </w:r>
            <w:r w:rsidR="00CC10BE">
              <w:rPr>
                <w:rFonts w:ascii="仿宋_GB2312" w:eastAsia="仿宋_GB2312" w:hint="eastAsia"/>
                <w:sz w:val="24"/>
              </w:rPr>
              <w:t>人才</w:t>
            </w:r>
            <w:proofErr w:type="gramEnd"/>
            <w:r w:rsidR="00CC10BE">
              <w:rPr>
                <w:rFonts w:ascii="仿宋_GB2312" w:eastAsia="仿宋_GB2312" w:hint="eastAsia"/>
                <w:sz w:val="24"/>
              </w:rPr>
              <w:t>培养模式改革，建有相应机制，</w:t>
            </w:r>
            <w:r w:rsidRPr="00CC10BE">
              <w:rPr>
                <w:rFonts w:ascii="仿宋_GB2312" w:eastAsia="仿宋_GB2312" w:hint="eastAsia"/>
                <w:sz w:val="24"/>
              </w:rPr>
              <w:t>开展各类学习成果的认定、积累和转换。</w:t>
            </w:r>
          </w:p>
        </w:tc>
      </w:tr>
      <w:tr w:rsidR="00064A33" w14:paraId="4D51AF9E" w14:textId="77777777">
        <w:trPr>
          <w:trHeight w:val="1069"/>
          <w:jc w:val="center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DA5A2" w14:textId="77777777" w:rsidR="00064A33" w:rsidRDefault="00064A33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7C99" w14:textId="77777777" w:rsidR="00064A33" w:rsidRDefault="003E1980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5.3经费保障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7E87" w14:textId="1583D3B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1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①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设置</w:t>
            </w:r>
            <w:r w:rsidR="00CC10BE">
              <w:rPr>
                <w:rFonts w:ascii="仿宋_GB2312" w:eastAsia="仿宋_GB2312" w:hint="eastAsia"/>
                <w:sz w:val="24"/>
              </w:rPr>
              <w:t>高水平专业群建设</w:t>
            </w:r>
            <w:r>
              <w:rPr>
                <w:rFonts w:ascii="仿宋_GB2312" w:eastAsia="仿宋_GB2312" w:hint="eastAsia"/>
                <w:sz w:val="24"/>
              </w:rPr>
              <w:t>专项经费</w:t>
            </w:r>
            <w:r w:rsidR="00CC10BE">
              <w:rPr>
                <w:rFonts w:ascii="仿宋_GB2312" w:eastAsia="仿宋_GB2312" w:hint="eastAsia"/>
                <w:sz w:val="24"/>
              </w:rPr>
              <w:t>，</w:t>
            </w:r>
            <w:r>
              <w:rPr>
                <w:rFonts w:ascii="仿宋_GB2312" w:eastAsia="仿宋_GB2312" w:hint="eastAsia"/>
                <w:sz w:val="24"/>
              </w:rPr>
              <w:t>配套经费渠道来源多元</w:t>
            </w:r>
            <w:r w:rsidR="00CC10BE">
              <w:rPr>
                <w:rFonts w:ascii="仿宋_GB2312" w:eastAsia="仿宋_GB2312" w:hint="eastAsia"/>
                <w:sz w:val="24"/>
              </w:rPr>
              <w:t>、保障充足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14:paraId="3FCBAC3A" w14:textId="104D8633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2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②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 w:rsidR="00CC10BE">
              <w:rPr>
                <w:rFonts w:ascii="仿宋_GB2312" w:eastAsia="仿宋_GB2312" w:hint="eastAsia"/>
                <w:sz w:val="24"/>
              </w:rPr>
              <w:t>制订</w:t>
            </w:r>
            <w:r>
              <w:rPr>
                <w:rFonts w:ascii="仿宋_GB2312" w:eastAsia="仿宋_GB2312" w:hint="eastAsia"/>
                <w:sz w:val="24"/>
              </w:rPr>
              <w:t>专业群</w:t>
            </w:r>
            <w:r w:rsidR="00CC10BE">
              <w:rPr>
                <w:rFonts w:ascii="仿宋_GB2312" w:eastAsia="仿宋_GB2312" w:hint="eastAsia"/>
                <w:sz w:val="24"/>
              </w:rPr>
              <w:t>建设专项</w:t>
            </w:r>
            <w:r>
              <w:rPr>
                <w:rFonts w:ascii="仿宋_GB2312" w:eastAsia="仿宋_GB2312" w:hint="eastAsia"/>
                <w:sz w:val="24"/>
              </w:rPr>
              <w:t>经费管理制度，</w:t>
            </w:r>
            <w:r w:rsidR="00CC10BE">
              <w:rPr>
                <w:rFonts w:ascii="仿宋_GB2312" w:eastAsia="仿宋_GB2312" w:hint="eastAsia"/>
                <w:sz w:val="24"/>
              </w:rPr>
              <w:t>保障</w:t>
            </w:r>
            <w:r>
              <w:rPr>
                <w:rFonts w:ascii="仿宋_GB2312" w:eastAsia="仿宋_GB2312" w:hint="eastAsia"/>
                <w:sz w:val="24"/>
              </w:rPr>
              <w:t>经费使用规范</w:t>
            </w:r>
            <w:r w:rsidR="00CC10BE">
              <w:rPr>
                <w:rFonts w:ascii="仿宋_GB2312" w:eastAsia="仿宋_GB2312" w:hint="eastAsia"/>
                <w:sz w:val="24"/>
              </w:rPr>
              <w:t>、高效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064A33" w14:paraId="5A248162" w14:textId="77777777">
        <w:trPr>
          <w:trHeight w:val="1289"/>
          <w:jc w:val="center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45BF" w14:textId="77777777" w:rsidR="00064A33" w:rsidRDefault="00064A33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F67D" w14:textId="77777777" w:rsidR="00064A33" w:rsidRDefault="003E1980">
            <w:pPr>
              <w:adjustRightInd w:val="0"/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5.4质量保障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8F9B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1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①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建立常态化调度机制。跟踪监测项目进展，实时采集专业群建设数据，及时调整工作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</w:rPr>
              <w:t>计划和资源分配。</w:t>
            </w:r>
          </w:p>
          <w:p w14:paraId="7A52CCB3" w14:textId="77777777" w:rsidR="00064A33" w:rsidRDefault="003E1980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int="eastAsia"/>
                <w:sz w:val="24"/>
              </w:rPr>
              <w:instrText xml:space="preserve"> = 2 \* GB3 \* MERGEFORMAT </w:instrText>
            </w:r>
            <w:r>
              <w:rPr>
                <w:rFonts w:ascii="仿宋_GB2312" w:eastAsia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int="eastAsia"/>
                <w:sz w:val="24"/>
              </w:rPr>
              <w:t>②</w:t>
            </w:r>
            <w:r>
              <w:rPr>
                <w:rFonts w:ascii="仿宋_GB2312" w:eastAsia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int="eastAsia"/>
                <w:sz w:val="24"/>
              </w:rPr>
              <w:t>健全动态化管理机制。动态收集建设成果，定期开展专业诊断，形成阶段性建设总结报告，指导和改进专业群建设与教育教学改革。</w:t>
            </w:r>
          </w:p>
        </w:tc>
      </w:tr>
    </w:tbl>
    <w:p w14:paraId="441025B8" w14:textId="77777777" w:rsidR="00064A33" w:rsidRDefault="00064A33">
      <w:pPr>
        <w:jc w:val="left"/>
        <w:outlineLvl w:val="0"/>
        <w:rPr>
          <w:rFonts w:ascii="仿宋" w:eastAsia="仿宋" w:hAnsi="仿宋" w:cs="仿宋"/>
          <w:szCs w:val="21"/>
        </w:rPr>
      </w:pPr>
    </w:p>
    <w:sectPr w:rsidR="00064A33">
      <w:headerReference w:type="default" r:id="rId6"/>
      <w:footerReference w:type="default" r:id="rId7"/>
      <w:pgSz w:w="11906" w:h="16838"/>
      <w:pgMar w:top="2098" w:right="1531" w:bottom="1985" w:left="1531" w:header="851" w:footer="1134" w:gutter="0"/>
      <w:pgNumType w:fmt="numberInDash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088EE" w14:textId="77777777" w:rsidR="00E57D2E" w:rsidRDefault="00E57D2E">
      <w:r>
        <w:separator/>
      </w:r>
    </w:p>
  </w:endnote>
  <w:endnote w:type="continuationSeparator" w:id="0">
    <w:p w14:paraId="25B03386" w14:textId="77777777" w:rsidR="00E57D2E" w:rsidRDefault="00E5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CF65B9AB-8E14-4888-9E0B-F232F9C27D18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9FA55EA5-AD9C-4DEC-9633-B0656C046D2C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C3EEB2E6-64C9-4166-A15D-B101803413F6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07111" w14:textId="77777777" w:rsidR="00064A33" w:rsidRDefault="003E1980">
    <w:pPr>
      <w:pStyle w:val="ac"/>
      <w:jc w:val="center"/>
      <w:rPr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>PAGE   \* MERGEFORMAT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="004445EB" w:rsidRPr="004445EB">
      <w:rPr>
        <w:rFonts w:ascii="仿宋_GB2312" w:eastAsia="仿宋_GB2312"/>
        <w:noProof/>
        <w:sz w:val="28"/>
        <w:szCs w:val="28"/>
        <w:lang w:val="zh-CN"/>
      </w:rPr>
      <w:t>-</w:t>
    </w:r>
    <w:r w:rsidR="004445EB">
      <w:rPr>
        <w:rFonts w:ascii="仿宋_GB2312" w:eastAsia="仿宋_GB2312"/>
        <w:noProof/>
        <w:sz w:val="28"/>
        <w:szCs w:val="28"/>
      </w:rPr>
      <w:t xml:space="preserve"> 1 -</w:t>
    </w:r>
    <w:r>
      <w:rPr>
        <w:rFonts w:ascii="仿宋_GB2312" w:eastAsia="仿宋_GB2312" w:hint="eastAsia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C8607" w14:textId="77777777" w:rsidR="00E57D2E" w:rsidRDefault="00E57D2E">
      <w:r>
        <w:separator/>
      </w:r>
    </w:p>
  </w:footnote>
  <w:footnote w:type="continuationSeparator" w:id="0">
    <w:p w14:paraId="022A3393" w14:textId="77777777" w:rsidR="00E57D2E" w:rsidRDefault="00E57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30952" w14:textId="77777777" w:rsidR="00064A33" w:rsidRDefault="00064A33">
    <w:pPr>
      <w:pStyle w:val="ae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Q3ZTdmNmQzMzkzZjJkNDkzMDY1MjE1ZDZlYWIyNjEifQ=="/>
  </w:docVars>
  <w:rsids>
    <w:rsidRoot w:val="00665C1B"/>
    <w:rsid w:val="00000C6A"/>
    <w:rsid w:val="00005814"/>
    <w:rsid w:val="00007095"/>
    <w:rsid w:val="0000737F"/>
    <w:rsid w:val="00010815"/>
    <w:rsid w:val="0001166F"/>
    <w:rsid w:val="000129E5"/>
    <w:rsid w:val="00012FE5"/>
    <w:rsid w:val="00014FB7"/>
    <w:rsid w:val="000162BE"/>
    <w:rsid w:val="0001729B"/>
    <w:rsid w:val="00017D1F"/>
    <w:rsid w:val="00020D21"/>
    <w:rsid w:val="000214BE"/>
    <w:rsid w:val="0002202B"/>
    <w:rsid w:val="00026ABB"/>
    <w:rsid w:val="00027BA5"/>
    <w:rsid w:val="00032589"/>
    <w:rsid w:val="00034353"/>
    <w:rsid w:val="00034AB9"/>
    <w:rsid w:val="00036A59"/>
    <w:rsid w:val="000372F4"/>
    <w:rsid w:val="00055D01"/>
    <w:rsid w:val="00061024"/>
    <w:rsid w:val="0006444C"/>
    <w:rsid w:val="00064A33"/>
    <w:rsid w:val="000707C7"/>
    <w:rsid w:val="000725FD"/>
    <w:rsid w:val="00076CC9"/>
    <w:rsid w:val="000808EB"/>
    <w:rsid w:val="0008129E"/>
    <w:rsid w:val="00082CBB"/>
    <w:rsid w:val="00082D21"/>
    <w:rsid w:val="00084D38"/>
    <w:rsid w:val="00087043"/>
    <w:rsid w:val="000911E3"/>
    <w:rsid w:val="00091746"/>
    <w:rsid w:val="00092F9D"/>
    <w:rsid w:val="00094B34"/>
    <w:rsid w:val="000A2111"/>
    <w:rsid w:val="000A3204"/>
    <w:rsid w:val="000A4310"/>
    <w:rsid w:val="000B03C5"/>
    <w:rsid w:val="000B753A"/>
    <w:rsid w:val="000C1AA1"/>
    <w:rsid w:val="000C1F91"/>
    <w:rsid w:val="000C54E6"/>
    <w:rsid w:val="000C5748"/>
    <w:rsid w:val="000D26FD"/>
    <w:rsid w:val="000D2D73"/>
    <w:rsid w:val="000D33C0"/>
    <w:rsid w:val="000D36D9"/>
    <w:rsid w:val="000D79DA"/>
    <w:rsid w:val="000E03B6"/>
    <w:rsid w:val="000E51BF"/>
    <w:rsid w:val="000F174B"/>
    <w:rsid w:val="000F193E"/>
    <w:rsid w:val="000F417F"/>
    <w:rsid w:val="000F6BB0"/>
    <w:rsid w:val="000F7E26"/>
    <w:rsid w:val="0010079D"/>
    <w:rsid w:val="001017BE"/>
    <w:rsid w:val="00102C9A"/>
    <w:rsid w:val="00104353"/>
    <w:rsid w:val="00104A06"/>
    <w:rsid w:val="00105210"/>
    <w:rsid w:val="001071FB"/>
    <w:rsid w:val="0011338D"/>
    <w:rsid w:val="001134C8"/>
    <w:rsid w:val="00120D4F"/>
    <w:rsid w:val="0012399A"/>
    <w:rsid w:val="00131A8B"/>
    <w:rsid w:val="001324F9"/>
    <w:rsid w:val="00134CE3"/>
    <w:rsid w:val="001403CB"/>
    <w:rsid w:val="001443DE"/>
    <w:rsid w:val="00145605"/>
    <w:rsid w:val="0014647F"/>
    <w:rsid w:val="00147216"/>
    <w:rsid w:val="00157262"/>
    <w:rsid w:val="00157841"/>
    <w:rsid w:val="00162683"/>
    <w:rsid w:val="001638D0"/>
    <w:rsid w:val="00163C14"/>
    <w:rsid w:val="0017000A"/>
    <w:rsid w:val="00170136"/>
    <w:rsid w:val="00170C1C"/>
    <w:rsid w:val="00172C98"/>
    <w:rsid w:val="00180002"/>
    <w:rsid w:val="00186816"/>
    <w:rsid w:val="00186D1D"/>
    <w:rsid w:val="001879AC"/>
    <w:rsid w:val="00192DB7"/>
    <w:rsid w:val="001A5EA8"/>
    <w:rsid w:val="001B0B56"/>
    <w:rsid w:val="001B2EFA"/>
    <w:rsid w:val="001B7442"/>
    <w:rsid w:val="001C0946"/>
    <w:rsid w:val="001C2EA1"/>
    <w:rsid w:val="001C5369"/>
    <w:rsid w:val="001C538C"/>
    <w:rsid w:val="001C61D4"/>
    <w:rsid w:val="001D0AEB"/>
    <w:rsid w:val="001D0BBC"/>
    <w:rsid w:val="001D3B31"/>
    <w:rsid w:val="001D51D9"/>
    <w:rsid w:val="001D63E2"/>
    <w:rsid w:val="001E570C"/>
    <w:rsid w:val="001F1170"/>
    <w:rsid w:val="001F458F"/>
    <w:rsid w:val="001F4FE2"/>
    <w:rsid w:val="00203734"/>
    <w:rsid w:val="00211537"/>
    <w:rsid w:val="00215407"/>
    <w:rsid w:val="00220684"/>
    <w:rsid w:val="00221282"/>
    <w:rsid w:val="0022355E"/>
    <w:rsid w:val="00227E19"/>
    <w:rsid w:val="002301C7"/>
    <w:rsid w:val="002310CD"/>
    <w:rsid w:val="002335C6"/>
    <w:rsid w:val="002336C2"/>
    <w:rsid w:val="00244E59"/>
    <w:rsid w:val="00246599"/>
    <w:rsid w:val="00246C67"/>
    <w:rsid w:val="0025013E"/>
    <w:rsid w:val="00250A1E"/>
    <w:rsid w:val="00252FC6"/>
    <w:rsid w:val="00253973"/>
    <w:rsid w:val="00256829"/>
    <w:rsid w:val="00270E69"/>
    <w:rsid w:val="002711D2"/>
    <w:rsid w:val="00271260"/>
    <w:rsid w:val="0027592B"/>
    <w:rsid w:val="00276613"/>
    <w:rsid w:val="00280469"/>
    <w:rsid w:val="00283697"/>
    <w:rsid w:val="00285922"/>
    <w:rsid w:val="00286788"/>
    <w:rsid w:val="002874B4"/>
    <w:rsid w:val="002876F5"/>
    <w:rsid w:val="00287B80"/>
    <w:rsid w:val="002A02B7"/>
    <w:rsid w:val="002A1864"/>
    <w:rsid w:val="002A4190"/>
    <w:rsid w:val="002A4650"/>
    <w:rsid w:val="002B0C8A"/>
    <w:rsid w:val="002B14BB"/>
    <w:rsid w:val="002B3030"/>
    <w:rsid w:val="002B4D4F"/>
    <w:rsid w:val="002B6922"/>
    <w:rsid w:val="002B6932"/>
    <w:rsid w:val="002B73E9"/>
    <w:rsid w:val="002C0E7B"/>
    <w:rsid w:val="002C23A0"/>
    <w:rsid w:val="002C30D4"/>
    <w:rsid w:val="002C5472"/>
    <w:rsid w:val="002C628B"/>
    <w:rsid w:val="002C6CBF"/>
    <w:rsid w:val="002D1BBF"/>
    <w:rsid w:val="002E0E29"/>
    <w:rsid w:val="002E284C"/>
    <w:rsid w:val="002E349D"/>
    <w:rsid w:val="002E3F76"/>
    <w:rsid w:val="002E4E3A"/>
    <w:rsid w:val="002E6C25"/>
    <w:rsid w:val="002F14D0"/>
    <w:rsid w:val="002F27B4"/>
    <w:rsid w:val="002F509D"/>
    <w:rsid w:val="002F5D09"/>
    <w:rsid w:val="002F618A"/>
    <w:rsid w:val="0030027B"/>
    <w:rsid w:val="00303165"/>
    <w:rsid w:val="0030563F"/>
    <w:rsid w:val="0031092C"/>
    <w:rsid w:val="00315FFA"/>
    <w:rsid w:val="00317B90"/>
    <w:rsid w:val="0033172D"/>
    <w:rsid w:val="00331BD7"/>
    <w:rsid w:val="00331E51"/>
    <w:rsid w:val="0034083E"/>
    <w:rsid w:val="00344768"/>
    <w:rsid w:val="00344E27"/>
    <w:rsid w:val="0034727B"/>
    <w:rsid w:val="003526A7"/>
    <w:rsid w:val="003530EC"/>
    <w:rsid w:val="00353BE0"/>
    <w:rsid w:val="00354729"/>
    <w:rsid w:val="0035551D"/>
    <w:rsid w:val="003609F9"/>
    <w:rsid w:val="00363095"/>
    <w:rsid w:val="00373335"/>
    <w:rsid w:val="00376E94"/>
    <w:rsid w:val="00377DDF"/>
    <w:rsid w:val="003863D6"/>
    <w:rsid w:val="003876F3"/>
    <w:rsid w:val="00392E2C"/>
    <w:rsid w:val="00396000"/>
    <w:rsid w:val="003966F9"/>
    <w:rsid w:val="00397C4E"/>
    <w:rsid w:val="003A1BBC"/>
    <w:rsid w:val="003A4191"/>
    <w:rsid w:val="003B4A50"/>
    <w:rsid w:val="003B7DB8"/>
    <w:rsid w:val="003C1C99"/>
    <w:rsid w:val="003C29AE"/>
    <w:rsid w:val="003C4B92"/>
    <w:rsid w:val="003C6633"/>
    <w:rsid w:val="003D1414"/>
    <w:rsid w:val="003E1980"/>
    <w:rsid w:val="003E234E"/>
    <w:rsid w:val="003F313D"/>
    <w:rsid w:val="003F5A44"/>
    <w:rsid w:val="00403A93"/>
    <w:rsid w:val="004072E4"/>
    <w:rsid w:val="00413207"/>
    <w:rsid w:val="00416E5D"/>
    <w:rsid w:val="004175FE"/>
    <w:rsid w:val="004201CC"/>
    <w:rsid w:val="00420983"/>
    <w:rsid w:val="00424DD8"/>
    <w:rsid w:val="00427BD7"/>
    <w:rsid w:val="004314E7"/>
    <w:rsid w:val="0043282A"/>
    <w:rsid w:val="0043369A"/>
    <w:rsid w:val="00434754"/>
    <w:rsid w:val="0043560F"/>
    <w:rsid w:val="00435EE2"/>
    <w:rsid w:val="00441220"/>
    <w:rsid w:val="00441AB8"/>
    <w:rsid w:val="00443530"/>
    <w:rsid w:val="00443671"/>
    <w:rsid w:val="004445EB"/>
    <w:rsid w:val="0044680A"/>
    <w:rsid w:val="004508BB"/>
    <w:rsid w:val="004530E8"/>
    <w:rsid w:val="00457E03"/>
    <w:rsid w:val="00460081"/>
    <w:rsid w:val="0046027A"/>
    <w:rsid w:val="00461650"/>
    <w:rsid w:val="00465079"/>
    <w:rsid w:val="00467BCF"/>
    <w:rsid w:val="00470024"/>
    <w:rsid w:val="00480434"/>
    <w:rsid w:val="00481E44"/>
    <w:rsid w:val="004A08AF"/>
    <w:rsid w:val="004A08BF"/>
    <w:rsid w:val="004A1197"/>
    <w:rsid w:val="004A5C91"/>
    <w:rsid w:val="004A7573"/>
    <w:rsid w:val="004C02F1"/>
    <w:rsid w:val="004D2C5D"/>
    <w:rsid w:val="004D4D18"/>
    <w:rsid w:val="004D5F4A"/>
    <w:rsid w:val="004E0200"/>
    <w:rsid w:val="004E52FC"/>
    <w:rsid w:val="004E7937"/>
    <w:rsid w:val="004F0563"/>
    <w:rsid w:val="004F5BDE"/>
    <w:rsid w:val="004F7714"/>
    <w:rsid w:val="00503E9D"/>
    <w:rsid w:val="0050459D"/>
    <w:rsid w:val="0051212B"/>
    <w:rsid w:val="005125FE"/>
    <w:rsid w:val="00516124"/>
    <w:rsid w:val="00517D1B"/>
    <w:rsid w:val="00524E07"/>
    <w:rsid w:val="005304D1"/>
    <w:rsid w:val="00530C8F"/>
    <w:rsid w:val="005320BE"/>
    <w:rsid w:val="005324B4"/>
    <w:rsid w:val="00533C9A"/>
    <w:rsid w:val="005354EC"/>
    <w:rsid w:val="00536D84"/>
    <w:rsid w:val="0054253B"/>
    <w:rsid w:val="00544F51"/>
    <w:rsid w:val="005460EC"/>
    <w:rsid w:val="005467E3"/>
    <w:rsid w:val="005473B9"/>
    <w:rsid w:val="00556665"/>
    <w:rsid w:val="0055680C"/>
    <w:rsid w:val="005618A2"/>
    <w:rsid w:val="00561E4E"/>
    <w:rsid w:val="0056207E"/>
    <w:rsid w:val="00564318"/>
    <w:rsid w:val="00571389"/>
    <w:rsid w:val="00572EF8"/>
    <w:rsid w:val="00573A4B"/>
    <w:rsid w:val="00575E3F"/>
    <w:rsid w:val="0057752E"/>
    <w:rsid w:val="00586112"/>
    <w:rsid w:val="005866D3"/>
    <w:rsid w:val="005908F7"/>
    <w:rsid w:val="00593776"/>
    <w:rsid w:val="005958C5"/>
    <w:rsid w:val="005A449D"/>
    <w:rsid w:val="005A5F1D"/>
    <w:rsid w:val="005B0777"/>
    <w:rsid w:val="005B41E8"/>
    <w:rsid w:val="005B5BAC"/>
    <w:rsid w:val="005B73E8"/>
    <w:rsid w:val="005C1558"/>
    <w:rsid w:val="005C3D98"/>
    <w:rsid w:val="005C68B7"/>
    <w:rsid w:val="005D241B"/>
    <w:rsid w:val="005D4461"/>
    <w:rsid w:val="005D44EF"/>
    <w:rsid w:val="005D772A"/>
    <w:rsid w:val="005E13DD"/>
    <w:rsid w:val="005E3333"/>
    <w:rsid w:val="005E4F26"/>
    <w:rsid w:val="005E5201"/>
    <w:rsid w:val="005F2D76"/>
    <w:rsid w:val="005F3A00"/>
    <w:rsid w:val="005F44FD"/>
    <w:rsid w:val="0060175B"/>
    <w:rsid w:val="00607910"/>
    <w:rsid w:val="00607A5D"/>
    <w:rsid w:val="0061458D"/>
    <w:rsid w:val="00614C37"/>
    <w:rsid w:val="006166BC"/>
    <w:rsid w:val="0061671B"/>
    <w:rsid w:val="00617274"/>
    <w:rsid w:val="00617574"/>
    <w:rsid w:val="00621558"/>
    <w:rsid w:val="00622711"/>
    <w:rsid w:val="00622D77"/>
    <w:rsid w:val="006268E5"/>
    <w:rsid w:val="00626967"/>
    <w:rsid w:val="00641766"/>
    <w:rsid w:val="006458A0"/>
    <w:rsid w:val="0064632B"/>
    <w:rsid w:val="0064758B"/>
    <w:rsid w:val="00651793"/>
    <w:rsid w:val="00651A5B"/>
    <w:rsid w:val="006538E7"/>
    <w:rsid w:val="00653CEA"/>
    <w:rsid w:val="0065472B"/>
    <w:rsid w:val="00654A92"/>
    <w:rsid w:val="00655519"/>
    <w:rsid w:val="00656B3F"/>
    <w:rsid w:val="00657812"/>
    <w:rsid w:val="006614E2"/>
    <w:rsid w:val="00662A0D"/>
    <w:rsid w:val="00665C1B"/>
    <w:rsid w:val="00666354"/>
    <w:rsid w:val="0067013D"/>
    <w:rsid w:val="00670A92"/>
    <w:rsid w:val="00675309"/>
    <w:rsid w:val="00675C20"/>
    <w:rsid w:val="00677695"/>
    <w:rsid w:val="00681E62"/>
    <w:rsid w:val="00687247"/>
    <w:rsid w:val="006920AA"/>
    <w:rsid w:val="00692DE2"/>
    <w:rsid w:val="006947D6"/>
    <w:rsid w:val="006B03A9"/>
    <w:rsid w:val="006B04C7"/>
    <w:rsid w:val="006B552F"/>
    <w:rsid w:val="006C523E"/>
    <w:rsid w:val="006C57F4"/>
    <w:rsid w:val="006C5BB2"/>
    <w:rsid w:val="006C7A43"/>
    <w:rsid w:val="006D2B73"/>
    <w:rsid w:val="006D48DE"/>
    <w:rsid w:val="006D54A5"/>
    <w:rsid w:val="006D6049"/>
    <w:rsid w:val="006D73FC"/>
    <w:rsid w:val="006D76A6"/>
    <w:rsid w:val="006E0E46"/>
    <w:rsid w:val="006E1A50"/>
    <w:rsid w:val="006E338B"/>
    <w:rsid w:val="006E40F2"/>
    <w:rsid w:val="006E53A0"/>
    <w:rsid w:val="006F0B57"/>
    <w:rsid w:val="006F2495"/>
    <w:rsid w:val="006F3163"/>
    <w:rsid w:val="006F382A"/>
    <w:rsid w:val="006F49AA"/>
    <w:rsid w:val="006F7783"/>
    <w:rsid w:val="00700AEA"/>
    <w:rsid w:val="00705E69"/>
    <w:rsid w:val="007117D5"/>
    <w:rsid w:val="00714909"/>
    <w:rsid w:val="0071594B"/>
    <w:rsid w:val="00715E9D"/>
    <w:rsid w:val="00716112"/>
    <w:rsid w:val="0072056E"/>
    <w:rsid w:val="00720DAF"/>
    <w:rsid w:val="00721604"/>
    <w:rsid w:val="007252F7"/>
    <w:rsid w:val="00726170"/>
    <w:rsid w:val="00730C4E"/>
    <w:rsid w:val="00736008"/>
    <w:rsid w:val="00736412"/>
    <w:rsid w:val="007402C5"/>
    <w:rsid w:val="00740E3E"/>
    <w:rsid w:val="00741954"/>
    <w:rsid w:val="0075554E"/>
    <w:rsid w:val="00757081"/>
    <w:rsid w:val="00761C37"/>
    <w:rsid w:val="007626E0"/>
    <w:rsid w:val="007639B5"/>
    <w:rsid w:val="00763A2E"/>
    <w:rsid w:val="00765328"/>
    <w:rsid w:val="00765449"/>
    <w:rsid w:val="0076694C"/>
    <w:rsid w:val="00775E3A"/>
    <w:rsid w:val="007771F1"/>
    <w:rsid w:val="00781E70"/>
    <w:rsid w:val="00783324"/>
    <w:rsid w:val="007844AC"/>
    <w:rsid w:val="00785936"/>
    <w:rsid w:val="00785B04"/>
    <w:rsid w:val="00786121"/>
    <w:rsid w:val="007866B5"/>
    <w:rsid w:val="00786FAD"/>
    <w:rsid w:val="00793825"/>
    <w:rsid w:val="007947DC"/>
    <w:rsid w:val="00796836"/>
    <w:rsid w:val="007B0750"/>
    <w:rsid w:val="007B20B8"/>
    <w:rsid w:val="007B5334"/>
    <w:rsid w:val="007B7464"/>
    <w:rsid w:val="007C04E6"/>
    <w:rsid w:val="007C07EB"/>
    <w:rsid w:val="007C09E1"/>
    <w:rsid w:val="007C3B3F"/>
    <w:rsid w:val="007C4277"/>
    <w:rsid w:val="007C687B"/>
    <w:rsid w:val="007C7C7F"/>
    <w:rsid w:val="007D0E26"/>
    <w:rsid w:val="007D1C53"/>
    <w:rsid w:val="007D4F8F"/>
    <w:rsid w:val="007D6328"/>
    <w:rsid w:val="007D71AB"/>
    <w:rsid w:val="007D7F6E"/>
    <w:rsid w:val="007D7FAA"/>
    <w:rsid w:val="007E4B38"/>
    <w:rsid w:val="007E7155"/>
    <w:rsid w:val="007F1049"/>
    <w:rsid w:val="007F1976"/>
    <w:rsid w:val="007F39D9"/>
    <w:rsid w:val="007F60FF"/>
    <w:rsid w:val="00801D1C"/>
    <w:rsid w:val="00801E3E"/>
    <w:rsid w:val="008024BB"/>
    <w:rsid w:val="00802988"/>
    <w:rsid w:val="00803977"/>
    <w:rsid w:val="00805E08"/>
    <w:rsid w:val="008112FC"/>
    <w:rsid w:val="00812403"/>
    <w:rsid w:val="0081292D"/>
    <w:rsid w:val="00820BA4"/>
    <w:rsid w:val="0082232F"/>
    <w:rsid w:val="00823CB5"/>
    <w:rsid w:val="00824031"/>
    <w:rsid w:val="008261F9"/>
    <w:rsid w:val="00830F5B"/>
    <w:rsid w:val="00830F87"/>
    <w:rsid w:val="00831634"/>
    <w:rsid w:val="00831B06"/>
    <w:rsid w:val="00836CD2"/>
    <w:rsid w:val="008370D6"/>
    <w:rsid w:val="00837C2D"/>
    <w:rsid w:val="0084340A"/>
    <w:rsid w:val="00843A01"/>
    <w:rsid w:val="0084438D"/>
    <w:rsid w:val="00844E49"/>
    <w:rsid w:val="008528D9"/>
    <w:rsid w:val="00865679"/>
    <w:rsid w:val="00865CF3"/>
    <w:rsid w:val="00865FE5"/>
    <w:rsid w:val="008773BD"/>
    <w:rsid w:val="00882782"/>
    <w:rsid w:val="0088441C"/>
    <w:rsid w:val="00884B8B"/>
    <w:rsid w:val="00885FBF"/>
    <w:rsid w:val="008867A9"/>
    <w:rsid w:val="00894D37"/>
    <w:rsid w:val="00895090"/>
    <w:rsid w:val="00895759"/>
    <w:rsid w:val="00895F12"/>
    <w:rsid w:val="008965A7"/>
    <w:rsid w:val="008B592F"/>
    <w:rsid w:val="008D1A3B"/>
    <w:rsid w:val="008D2E06"/>
    <w:rsid w:val="008E04A4"/>
    <w:rsid w:val="008E0FC4"/>
    <w:rsid w:val="008E30AD"/>
    <w:rsid w:val="008E53DB"/>
    <w:rsid w:val="008F06CC"/>
    <w:rsid w:val="008F1C0E"/>
    <w:rsid w:val="008F5BB2"/>
    <w:rsid w:val="008F6895"/>
    <w:rsid w:val="008F734E"/>
    <w:rsid w:val="008F7D51"/>
    <w:rsid w:val="009038C2"/>
    <w:rsid w:val="00906C94"/>
    <w:rsid w:val="0091128E"/>
    <w:rsid w:val="009125AA"/>
    <w:rsid w:val="00913626"/>
    <w:rsid w:val="00913B25"/>
    <w:rsid w:val="00914D3A"/>
    <w:rsid w:val="009159EC"/>
    <w:rsid w:val="00915D0C"/>
    <w:rsid w:val="00916696"/>
    <w:rsid w:val="00916C5F"/>
    <w:rsid w:val="009179BC"/>
    <w:rsid w:val="009209F3"/>
    <w:rsid w:val="009218D9"/>
    <w:rsid w:val="00921B0C"/>
    <w:rsid w:val="00921E7B"/>
    <w:rsid w:val="0092671B"/>
    <w:rsid w:val="00927089"/>
    <w:rsid w:val="009320BA"/>
    <w:rsid w:val="00933AB6"/>
    <w:rsid w:val="00935A47"/>
    <w:rsid w:val="009360BD"/>
    <w:rsid w:val="00937BAE"/>
    <w:rsid w:val="00941725"/>
    <w:rsid w:val="00950B99"/>
    <w:rsid w:val="009514B0"/>
    <w:rsid w:val="009528CD"/>
    <w:rsid w:val="00954B13"/>
    <w:rsid w:val="00956E39"/>
    <w:rsid w:val="009604A8"/>
    <w:rsid w:val="00964C6B"/>
    <w:rsid w:val="009651C3"/>
    <w:rsid w:val="009670D5"/>
    <w:rsid w:val="0096758D"/>
    <w:rsid w:val="00971813"/>
    <w:rsid w:val="00971EB0"/>
    <w:rsid w:val="00973429"/>
    <w:rsid w:val="009749CD"/>
    <w:rsid w:val="00980CF1"/>
    <w:rsid w:val="009828D7"/>
    <w:rsid w:val="00985C1E"/>
    <w:rsid w:val="00991A93"/>
    <w:rsid w:val="00992943"/>
    <w:rsid w:val="00994E25"/>
    <w:rsid w:val="00996355"/>
    <w:rsid w:val="009972D4"/>
    <w:rsid w:val="009A0E50"/>
    <w:rsid w:val="009A120E"/>
    <w:rsid w:val="009A28F2"/>
    <w:rsid w:val="009A3D65"/>
    <w:rsid w:val="009A7ADF"/>
    <w:rsid w:val="009A7C8E"/>
    <w:rsid w:val="009B50FC"/>
    <w:rsid w:val="009B6E19"/>
    <w:rsid w:val="009C1B03"/>
    <w:rsid w:val="009D1799"/>
    <w:rsid w:val="009D5C4D"/>
    <w:rsid w:val="009D70F2"/>
    <w:rsid w:val="009E1658"/>
    <w:rsid w:val="009E2A48"/>
    <w:rsid w:val="009E4593"/>
    <w:rsid w:val="009E4D68"/>
    <w:rsid w:val="009E567D"/>
    <w:rsid w:val="009E5789"/>
    <w:rsid w:val="009E74EF"/>
    <w:rsid w:val="00A00F4A"/>
    <w:rsid w:val="00A05A28"/>
    <w:rsid w:val="00A0793A"/>
    <w:rsid w:val="00A17592"/>
    <w:rsid w:val="00A24000"/>
    <w:rsid w:val="00A24E10"/>
    <w:rsid w:val="00A30FA6"/>
    <w:rsid w:val="00A400D8"/>
    <w:rsid w:val="00A44D46"/>
    <w:rsid w:val="00A51540"/>
    <w:rsid w:val="00A52442"/>
    <w:rsid w:val="00A5697E"/>
    <w:rsid w:val="00A6287D"/>
    <w:rsid w:val="00A67609"/>
    <w:rsid w:val="00A67F52"/>
    <w:rsid w:val="00A70FD5"/>
    <w:rsid w:val="00A72A6E"/>
    <w:rsid w:val="00A775BC"/>
    <w:rsid w:val="00A776A8"/>
    <w:rsid w:val="00A84313"/>
    <w:rsid w:val="00A853EF"/>
    <w:rsid w:val="00A911C9"/>
    <w:rsid w:val="00A914E2"/>
    <w:rsid w:val="00A9465E"/>
    <w:rsid w:val="00A9767A"/>
    <w:rsid w:val="00AA04AB"/>
    <w:rsid w:val="00AA1689"/>
    <w:rsid w:val="00AB10D1"/>
    <w:rsid w:val="00AB32D5"/>
    <w:rsid w:val="00AB544D"/>
    <w:rsid w:val="00AB5C1D"/>
    <w:rsid w:val="00AB78CB"/>
    <w:rsid w:val="00AB7B9B"/>
    <w:rsid w:val="00AC05E4"/>
    <w:rsid w:val="00AC12E9"/>
    <w:rsid w:val="00AC498C"/>
    <w:rsid w:val="00AD06CB"/>
    <w:rsid w:val="00AD19E6"/>
    <w:rsid w:val="00AD1D71"/>
    <w:rsid w:val="00AE3EBB"/>
    <w:rsid w:val="00AE7AF1"/>
    <w:rsid w:val="00AF4F0A"/>
    <w:rsid w:val="00AF5824"/>
    <w:rsid w:val="00B02141"/>
    <w:rsid w:val="00B0527B"/>
    <w:rsid w:val="00B075D0"/>
    <w:rsid w:val="00B11393"/>
    <w:rsid w:val="00B1156D"/>
    <w:rsid w:val="00B15528"/>
    <w:rsid w:val="00B25ABF"/>
    <w:rsid w:val="00B34AB4"/>
    <w:rsid w:val="00B44338"/>
    <w:rsid w:val="00B45880"/>
    <w:rsid w:val="00B52BFB"/>
    <w:rsid w:val="00B52CB8"/>
    <w:rsid w:val="00B55A54"/>
    <w:rsid w:val="00B619AF"/>
    <w:rsid w:val="00B672CE"/>
    <w:rsid w:val="00B700F1"/>
    <w:rsid w:val="00B71700"/>
    <w:rsid w:val="00B7173C"/>
    <w:rsid w:val="00B74C88"/>
    <w:rsid w:val="00B762ED"/>
    <w:rsid w:val="00B76CD8"/>
    <w:rsid w:val="00B77EA8"/>
    <w:rsid w:val="00B803C3"/>
    <w:rsid w:val="00B815C8"/>
    <w:rsid w:val="00B83F73"/>
    <w:rsid w:val="00B856EC"/>
    <w:rsid w:val="00B86963"/>
    <w:rsid w:val="00B86E5F"/>
    <w:rsid w:val="00B91C32"/>
    <w:rsid w:val="00B9693D"/>
    <w:rsid w:val="00B97A97"/>
    <w:rsid w:val="00BA071A"/>
    <w:rsid w:val="00BA118D"/>
    <w:rsid w:val="00BA3843"/>
    <w:rsid w:val="00BA4D12"/>
    <w:rsid w:val="00BA7B08"/>
    <w:rsid w:val="00BA7FCD"/>
    <w:rsid w:val="00BB1058"/>
    <w:rsid w:val="00BB279A"/>
    <w:rsid w:val="00BB2BE4"/>
    <w:rsid w:val="00BB4370"/>
    <w:rsid w:val="00BB4BFC"/>
    <w:rsid w:val="00BC1582"/>
    <w:rsid w:val="00BC2279"/>
    <w:rsid w:val="00BC2F0B"/>
    <w:rsid w:val="00BC5757"/>
    <w:rsid w:val="00BC78AF"/>
    <w:rsid w:val="00BD422E"/>
    <w:rsid w:val="00BD7B04"/>
    <w:rsid w:val="00BE12D8"/>
    <w:rsid w:val="00BF1AF0"/>
    <w:rsid w:val="00BF3208"/>
    <w:rsid w:val="00BF44F1"/>
    <w:rsid w:val="00BF5A3C"/>
    <w:rsid w:val="00BF7260"/>
    <w:rsid w:val="00C07C58"/>
    <w:rsid w:val="00C12CB9"/>
    <w:rsid w:val="00C12D66"/>
    <w:rsid w:val="00C13E52"/>
    <w:rsid w:val="00C15229"/>
    <w:rsid w:val="00C156E1"/>
    <w:rsid w:val="00C15C37"/>
    <w:rsid w:val="00C17334"/>
    <w:rsid w:val="00C21B6D"/>
    <w:rsid w:val="00C236F8"/>
    <w:rsid w:val="00C25116"/>
    <w:rsid w:val="00C262C7"/>
    <w:rsid w:val="00C304F3"/>
    <w:rsid w:val="00C30880"/>
    <w:rsid w:val="00C3325D"/>
    <w:rsid w:val="00C47934"/>
    <w:rsid w:val="00C519B8"/>
    <w:rsid w:val="00C577FF"/>
    <w:rsid w:val="00C62A21"/>
    <w:rsid w:val="00C64D3F"/>
    <w:rsid w:val="00C65C55"/>
    <w:rsid w:val="00C662F0"/>
    <w:rsid w:val="00C66310"/>
    <w:rsid w:val="00C66756"/>
    <w:rsid w:val="00C701B0"/>
    <w:rsid w:val="00C7093F"/>
    <w:rsid w:val="00C74D12"/>
    <w:rsid w:val="00C762E1"/>
    <w:rsid w:val="00C76BDC"/>
    <w:rsid w:val="00C76C0C"/>
    <w:rsid w:val="00C81607"/>
    <w:rsid w:val="00C83FC3"/>
    <w:rsid w:val="00C85246"/>
    <w:rsid w:val="00C8661E"/>
    <w:rsid w:val="00C86659"/>
    <w:rsid w:val="00C94756"/>
    <w:rsid w:val="00C95A57"/>
    <w:rsid w:val="00C977DB"/>
    <w:rsid w:val="00CA0641"/>
    <w:rsid w:val="00CA1466"/>
    <w:rsid w:val="00CA20E1"/>
    <w:rsid w:val="00CA4310"/>
    <w:rsid w:val="00CA48F3"/>
    <w:rsid w:val="00CA6180"/>
    <w:rsid w:val="00CB057F"/>
    <w:rsid w:val="00CB1A4F"/>
    <w:rsid w:val="00CB37D3"/>
    <w:rsid w:val="00CB7F1C"/>
    <w:rsid w:val="00CC10BE"/>
    <w:rsid w:val="00CD1A21"/>
    <w:rsid w:val="00CD2378"/>
    <w:rsid w:val="00CD499E"/>
    <w:rsid w:val="00CD4DCE"/>
    <w:rsid w:val="00CD700E"/>
    <w:rsid w:val="00CE3C7D"/>
    <w:rsid w:val="00CE4424"/>
    <w:rsid w:val="00CE6E59"/>
    <w:rsid w:val="00CF138E"/>
    <w:rsid w:val="00CF2EDC"/>
    <w:rsid w:val="00CF365A"/>
    <w:rsid w:val="00CF51CD"/>
    <w:rsid w:val="00CF6CDC"/>
    <w:rsid w:val="00CF7D81"/>
    <w:rsid w:val="00D01672"/>
    <w:rsid w:val="00D02D68"/>
    <w:rsid w:val="00D04681"/>
    <w:rsid w:val="00D048ED"/>
    <w:rsid w:val="00D13619"/>
    <w:rsid w:val="00D140AC"/>
    <w:rsid w:val="00D14935"/>
    <w:rsid w:val="00D22EA1"/>
    <w:rsid w:val="00D273EB"/>
    <w:rsid w:val="00D27BC5"/>
    <w:rsid w:val="00D37477"/>
    <w:rsid w:val="00D41198"/>
    <w:rsid w:val="00D42FE5"/>
    <w:rsid w:val="00D43E23"/>
    <w:rsid w:val="00D45647"/>
    <w:rsid w:val="00D55208"/>
    <w:rsid w:val="00D568FE"/>
    <w:rsid w:val="00D574BE"/>
    <w:rsid w:val="00D57BD9"/>
    <w:rsid w:val="00D65207"/>
    <w:rsid w:val="00D71D68"/>
    <w:rsid w:val="00D72C55"/>
    <w:rsid w:val="00D74F39"/>
    <w:rsid w:val="00D82B9D"/>
    <w:rsid w:val="00D8576B"/>
    <w:rsid w:val="00D90868"/>
    <w:rsid w:val="00D90924"/>
    <w:rsid w:val="00D91DFA"/>
    <w:rsid w:val="00DA0E0E"/>
    <w:rsid w:val="00DA2098"/>
    <w:rsid w:val="00DA722D"/>
    <w:rsid w:val="00DB5E59"/>
    <w:rsid w:val="00DB61EF"/>
    <w:rsid w:val="00DB6E45"/>
    <w:rsid w:val="00DB76AB"/>
    <w:rsid w:val="00DB7C61"/>
    <w:rsid w:val="00DC0F5A"/>
    <w:rsid w:val="00DC1CFE"/>
    <w:rsid w:val="00DC275D"/>
    <w:rsid w:val="00DD1A78"/>
    <w:rsid w:val="00DD6C2D"/>
    <w:rsid w:val="00DD6D83"/>
    <w:rsid w:val="00DD70BD"/>
    <w:rsid w:val="00DD72D8"/>
    <w:rsid w:val="00DE4ED1"/>
    <w:rsid w:val="00DE5FAC"/>
    <w:rsid w:val="00DF15CA"/>
    <w:rsid w:val="00E03A08"/>
    <w:rsid w:val="00E05903"/>
    <w:rsid w:val="00E05F3A"/>
    <w:rsid w:val="00E12751"/>
    <w:rsid w:val="00E20E14"/>
    <w:rsid w:val="00E21A60"/>
    <w:rsid w:val="00E23CE6"/>
    <w:rsid w:val="00E24079"/>
    <w:rsid w:val="00E3077A"/>
    <w:rsid w:val="00E33C60"/>
    <w:rsid w:val="00E40476"/>
    <w:rsid w:val="00E42080"/>
    <w:rsid w:val="00E502CD"/>
    <w:rsid w:val="00E51950"/>
    <w:rsid w:val="00E57D2E"/>
    <w:rsid w:val="00E621F7"/>
    <w:rsid w:val="00E6271F"/>
    <w:rsid w:val="00E6740D"/>
    <w:rsid w:val="00E720D5"/>
    <w:rsid w:val="00E7360D"/>
    <w:rsid w:val="00E749B3"/>
    <w:rsid w:val="00E80E74"/>
    <w:rsid w:val="00E814EC"/>
    <w:rsid w:val="00E832B9"/>
    <w:rsid w:val="00E86C94"/>
    <w:rsid w:val="00E90AA8"/>
    <w:rsid w:val="00EA2922"/>
    <w:rsid w:val="00EA7A04"/>
    <w:rsid w:val="00EB1602"/>
    <w:rsid w:val="00EB31B6"/>
    <w:rsid w:val="00EB5195"/>
    <w:rsid w:val="00EC12A1"/>
    <w:rsid w:val="00EC1D39"/>
    <w:rsid w:val="00EC3EEE"/>
    <w:rsid w:val="00EC4AD3"/>
    <w:rsid w:val="00ED444E"/>
    <w:rsid w:val="00ED4E3A"/>
    <w:rsid w:val="00ED63C0"/>
    <w:rsid w:val="00EE01D4"/>
    <w:rsid w:val="00EE08BF"/>
    <w:rsid w:val="00EE0D8A"/>
    <w:rsid w:val="00EE14BE"/>
    <w:rsid w:val="00EE15DB"/>
    <w:rsid w:val="00EE267E"/>
    <w:rsid w:val="00EE4255"/>
    <w:rsid w:val="00EE50D8"/>
    <w:rsid w:val="00EF0081"/>
    <w:rsid w:val="00EF0EC1"/>
    <w:rsid w:val="00EF2EA5"/>
    <w:rsid w:val="00EF55C8"/>
    <w:rsid w:val="00EF5D64"/>
    <w:rsid w:val="00F03DE7"/>
    <w:rsid w:val="00F0665D"/>
    <w:rsid w:val="00F06D36"/>
    <w:rsid w:val="00F13695"/>
    <w:rsid w:val="00F1373A"/>
    <w:rsid w:val="00F2523A"/>
    <w:rsid w:val="00F273AA"/>
    <w:rsid w:val="00F3150B"/>
    <w:rsid w:val="00F34EA3"/>
    <w:rsid w:val="00F36D26"/>
    <w:rsid w:val="00F379BF"/>
    <w:rsid w:val="00F51CA8"/>
    <w:rsid w:val="00F559C3"/>
    <w:rsid w:val="00F559E5"/>
    <w:rsid w:val="00F5678C"/>
    <w:rsid w:val="00F60B38"/>
    <w:rsid w:val="00F62106"/>
    <w:rsid w:val="00F62A83"/>
    <w:rsid w:val="00F64CF9"/>
    <w:rsid w:val="00F669AB"/>
    <w:rsid w:val="00F70C8E"/>
    <w:rsid w:val="00F71381"/>
    <w:rsid w:val="00F71F02"/>
    <w:rsid w:val="00F73025"/>
    <w:rsid w:val="00F73338"/>
    <w:rsid w:val="00F76FB3"/>
    <w:rsid w:val="00F8021A"/>
    <w:rsid w:val="00F82270"/>
    <w:rsid w:val="00F8399A"/>
    <w:rsid w:val="00F850E0"/>
    <w:rsid w:val="00F94205"/>
    <w:rsid w:val="00F9552B"/>
    <w:rsid w:val="00F9600A"/>
    <w:rsid w:val="00FA3125"/>
    <w:rsid w:val="00FA3576"/>
    <w:rsid w:val="00FA54E7"/>
    <w:rsid w:val="00FB0927"/>
    <w:rsid w:val="00FB189C"/>
    <w:rsid w:val="00FB389B"/>
    <w:rsid w:val="00FB78F8"/>
    <w:rsid w:val="00FC1A84"/>
    <w:rsid w:val="00FC22D5"/>
    <w:rsid w:val="00FD116F"/>
    <w:rsid w:val="00FD2483"/>
    <w:rsid w:val="00FD47E8"/>
    <w:rsid w:val="00FD5BCE"/>
    <w:rsid w:val="00FD5C09"/>
    <w:rsid w:val="00FE36A9"/>
    <w:rsid w:val="00FE4E8A"/>
    <w:rsid w:val="00FF37B2"/>
    <w:rsid w:val="00FF7B45"/>
    <w:rsid w:val="04741ED5"/>
    <w:rsid w:val="052704C7"/>
    <w:rsid w:val="05C04DC5"/>
    <w:rsid w:val="06CA6C25"/>
    <w:rsid w:val="09096BA7"/>
    <w:rsid w:val="0AFB6788"/>
    <w:rsid w:val="0BB01B27"/>
    <w:rsid w:val="0C643396"/>
    <w:rsid w:val="0D782A7C"/>
    <w:rsid w:val="0ECD6AD7"/>
    <w:rsid w:val="0ED63EFE"/>
    <w:rsid w:val="0F2A64C6"/>
    <w:rsid w:val="10F8121A"/>
    <w:rsid w:val="11EE3EE4"/>
    <w:rsid w:val="158A0D9E"/>
    <w:rsid w:val="17EE5A2C"/>
    <w:rsid w:val="18E1436D"/>
    <w:rsid w:val="199A6B2D"/>
    <w:rsid w:val="1AD538D9"/>
    <w:rsid w:val="1AEA4908"/>
    <w:rsid w:val="1CEC2B3E"/>
    <w:rsid w:val="1D2917B3"/>
    <w:rsid w:val="1F2251E5"/>
    <w:rsid w:val="1FCE3C37"/>
    <w:rsid w:val="20E542A5"/>
    <w:rsid w:val="232A61BA"/>
    <w:rsid w:val="237445D0"/>
    <w:rsid w:val="25A517A0"/>
    <w:rsid w:val="26337500"/>
    <w:rsid w:val="264E2526"/>
    <w:rsid w:val="26B23893"/>
    <w:rsid w:val="28971CC4"/>
    <w:rsid w:val="289C673C"/>
    <w:rsid w:val="298A7967"/>
    <w:rsid w:val="2A313703"/>
    <w:rsid w:val="2AA250EF"/>
    <w:rsid w:val="2D2B320F"/>
    <w:rsid w:val="32001B4B"/>
    <w:rsid w:val="33BE3A89"/>
    <w:rsid w:val="34EA35D9"/>
    <w:rsid w:val="36450A6B"/>
    <w:rsid w:val="37697165"/>
    <w:rsid w:val="3773056F"/>
    <w:rsid w:val="37BD0DF9"/>
    <w:rsid w:val="3C0C409C"/>
    <w:rsid w:val="3F3603B6"/>
    <w:rsid w:val="41AD5EA8"/>
    <w:rsid w:val="41DB4DAC"/>
    <w:rsid w:val="42936593"/>
    <w:rsid w:val="43BC730E"/>
    <w:rsid w:val="475E6263"/>
    <w:rsid w:val="47737835"/>
    <w:rsid w:val="48D04F3E"/>
    <w:rsid w:val="49074CAD"/>
    <w:rsid w:val="49AE7096"/>
    <w:rsid w:val="4A397E02"/>
    <w:rsid w:val="4ADD26FD"/>
    <w:rsid w:val="4B1E072E"/>
    <w:rsid w:val="4BA62AC3"/>
    <w:rsid w:val="4BB262DD"/>
    <w:rsid w:val="4BF0548B"/>
    <w:rsid w:val="4CFC3C7D"/>
    <w:rsid w:val="4E5642DE"/>
    <w:rsid w:val="50A923B0"/>
    <w:rsid w:val="53D37BE4"/>
    <w:rsid w:val="53EE7AE6"/>
    <w:rsid w:val="54F268D9"/>
    <w:rsid w:val="57D857DD"/>
    <w:rsid w:val="5AAA30CD"/>
    <w:rsid w:val="5B771124"/>
    <w:rsid w:val="5D136F69"/>
    <w:rsid w:val="5DC64AD8"/>
    <w:rsid w:val="613E4166"/>
    <w:rsid w:val="645F3580"/>
    <w:rsid w:val="65653B5D"/>
    <w:rsid w:val="67150B67"/>
    <w:rsid w:val="68000688"/>
    <w:rsid w:val="68A90BC0"/>
    <w:rsid w:val="68E3110A"/>
    <w:rsid w:val="69203E7E"/>
    <w:rsid w:val="6A88629F"/>
    <w:rsid w:val="6AFC2356"/>
    <w:rsid w:val="6C210FFF"/>
    <w:rsid w:val="6D3836D1"/>
    <w:rsid w:val="6DCB3332"/>
    <w:rsid w:val="6DFD48F6"/>
    <w:rsid w:val="6F86397E"/>
    <w:rsid w:val="701176A6"/>
    <w:rsid w:val="717F25C1"/>
    <w:rsid w:val="725F7731"/>
    <w:rsid w:val="72F45401"/>
    <w:rsid w:val="76B56883"/>
    <w:rsid w:val="7F1668C6"/>
    <w:rsid w:val="7FF6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8629D4"/>
  <w15:docId w15:val="{F1C06501-D4C2-46FD-983F-E26239A2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qFormat="1"/>
    <w:lsdException w:name="Table Grid" w:uiPriority="59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6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rFonts w:ascii="Calibri" w:hAnsi="Calibri"/>
      <w:szCs w:val="22"/>
    </w:rPr>
  </w:style>
  <w:style w:type="paragraph" w:styleId="a5">
    <w:name w:val="Body Text Indent"/>
    <w:basedOn w:val="a"/>
    <w:uiPriority w:val="99"/>
    <w:qFormat/>
    <w:pPr>
      <w:spacing w:before="100" w:beforeAutospacing="1" w:after="100" w:afterAutospacing="1" w:line="440" w:lineRule="exact"/>
      <w:ind w:firstLineChars="300" w:firstLine="720"/>
      <w:jc w:val="left"/>
    </w:pPr>
    <w:rPr>
      <w:sz w:val="24"/>
    </w:rPr>
  </w:style>
  <w:style w:type="paragraph" w:styleId="a6">
    <w:name w:val="Plain Text"/>
    <w:basedOn w:val="a"/>
    <w:link w:val="a7"/>
    <w:qFormat/>
    <w:pPr>
      <w:widowControl/>
      <w:jc w:val="left"/>
    </w:pPr>
    <w:rPr>
      <w:rFonts w:ascii="宋体" w:hAnsi="Courier New" w:cs="Courier New"/>
      <w:kern w:val="0"/>
      <w:szCs w:val="21"/>
    </w:rPr>
  </w:style>
  <w:style w:type="paragraph" w:styleId="a8">
    <w:name w:val="Date"/>
    <w:basedOn w:val="a"/>
    <w:next w:val="a"/>
    <w:link w:val="a9"/>
    <w:qFormat/>
    <w:pPr>
      <w:ind w:leftChars="2500" w:left="100"/>
    </w:pPr>
  </w:style>
  <w:style w:type="paragraph" w:styleId="aa">
    <w:name w:val="Balloon Text"/>
    <w:basedOn w:val="a"/>
    <w:link w:val="ab"/>
    <w:qFormat/>
    <w:rPr>
      <w:rFonts w:ascii="Calibri" w:hAnsi="Calibri"/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footnote text"/>
    <w:basedOn w:val="a"/>
    <w:link w:val="af1"/>
    <w:qFormat/>
    <w:pPr>
      <w:snapToGrid w:val="0"/>
      <w:jc w:val="left"/>
    </w:pPr>
    <w:rPr>
      <w:rFonts w:ascii="Calibri" w:hAnsi="Calibri"/>
      <w:sz w:val="18"/>
      <w:szCs w:val="18"/>
    </w:rPr>
  </w:style>
  <w:style w:type="paragraph" w:styleId="af2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3">
    <w:name w:val="annotation subject"/>
    <w:basedOn w:val="a3"/>
    <w:next w:val="a3"/>
    <w:link w:val="af4"/>
    <w:qFormat/>
    <w:rPr>
      <w:b/>
      <w:bCs/>
    </w:rPr>
  </w:style>
  <w:style w:type="table" w:styleId="af5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basedOn w:val="a0"/>
    <w:qFormat/>
  </w:style>
  <w:style w:type="character" w:styleId="af7">
    <w:name w:val="Emphasis"/>
    <w:qFormat/>
    <w:rPr>
      <w:i/>
    </w:rPr>
  </w:style>
  <w:style w:type="character" w:styleId="af8">
    <w:name w:val="Hyperlink"/>
    <w:uiPriority w:val="99"/>
    <w:unhideWhenUsed/>
    <w:qFormat/>
    <w:rPr>
      <w:color w:val="0000FF"/>
      <w:u w:val="single"/>
    </w:rPr>
  </w:style>
  <w:style w:type="character" w:styleId="af9">
    <w:name w:val="annotation reference"/>
    <w:qFormat/>
    <w:rPr>
      <w:sz w:val="21"/>
      <w:szCs w:val="21"/>
    </w:rPr>
  </w:style>
  <w:style w:type="character" w:styleId="afa">
    <w:name w:val="footnote reference"/>
    <w:qFormat/>
    <w:rPr>
      <w:rFonts w:cs="Times New Roman"/>
      <w:vertAlign w:val="superscript"/>
    </w:rPr>
  </w:style>
  <w:style w:type="character" w:customStyle="1" w:styleId="10">
    <w:name w:val="标题 1 字符"/>
    <w:link w:val="1"/>
    <w:qFormat/>
    <w:rPr>
      <w:rFonts w:ascii="Calibri" w:hAnsi="Calibri"/>
      <w:b/>
      <w:bCs/>
      <w:kern w:val="44"/>
      <w:sz w:val="44"/>
      <w:szCs w:val="44"/>
    </w:rPr>
  </w:style>
  <w:style w:type="character" w:customStyle="1" w:styleId="a4">
    <w:name w:val="批注文字 字符"/>
    <w:link w:val="a3"/>
    <w:qFormat/>
    <w:rPr>
      <w:rFonts w:ascii="Calibri" w:hAnsi="Calibri"/>
      <w:kern w:val="2"/>
      <w:sz w:val="21"/>
      <w:szCs w:val="22"/>
    </w:rPr>
  </w:style>
  <w:style w:type="character" w:customStyle="1" w:styleId="a7">
    <w:name w:val="纯文本 字符"/>
    <w:link w:val="a6"/>
    <w:qFormat/>
    <w:rPr>
      <w:rFonts w:ascii="宋体" w:hAnsi="Courier New" w:cs="Courier New"/>
      <w:sz w:val="21"/>
      <w:szCs w:val="21"/>
    </w:rPr>
  </w:style>
  <w:style w:type="character" w:customStyle="1" w:styleId="a9">
    <w:name w:val="日期 字符"/>
    <w:link w:val="a8"/>
    <w:qFormat/>
    <w:rPr>
      <w:kern w:val="2"/>
      <w:sz w:val="21"/>
      <w:szCs w:val="24"/>
    </w:rPr>
  </w:style>
  <w:style w:type="character" w:customStyle="1" w:styleId="ab">
    <w:name w:val="批注框文本 字符"/>
    <w:link w:val="aa"/>
    <w:qFormat/>
    <w:rPr>
      <w:rFonts w:ascii="Calibri" w:hAnsi="Calibri"/>
      <w:kern w:val="2"/>
      <w:sz w:val="18"/>
      <w:szCs w:val="18"/>
    </w:rPr>
  </w:style>
  <w:style w:type="character" w:customStyle="1" w:styleId="ad">
    <w:name w:val="页脚 字符"/>
    <w:link w:val="ac"/>
    <w:uiPriority w:val="99"/>
    <w:qFormat/>
    <w:locked/>
    <w:rPr>
      <w:kern w:val="2"/>
      <w:sz w:val="18"/>
      <w:szCs w:val="18"/>
    </w:rPr>
  </w:style>
  <w:style w:type="character" w:customStyle="1" w:styleId="af">
    <w:name w:val="页眉 字符"/>
    <w:link w:val="ae"/>
    <w:qFormat/>
    <w:locked/>
    <w:rPr>
      <w:kern w:val="2"/>
      <w:sz w:val="18"/>
      <w:szCs w:val="18"/>
    </w:rPr>
  </w:style>
  <w:style w:type="character" w:customStyle="1" w:styleId="af1">
    <w:name w:val="脚注文本 字符"/>
    <w:link w:val="af0"/>
    <w:qFormat/>
    <w:rPr>
      <w:rFonts w:ascii="Calibri" w:hAnsi="Calibri"/>
      <w:kern w:val="2"/>
      <w:sz w:val="18"/>
      <w:szCs w:val="18"/>
    </w:rPr>
  </w:style>
  <w:style w:type="character" w:customStyle="1" w:styleId="af4">
    <w:name w:val="批注主题 字符"/>
    <w:link w:val="af3"/>
    <w:qFormat/>
    <w:rPr>
      <w:rFonts w:ascii="Calibri" w:hAnsi="Calibri"/>
      <w:b/>
      <w:bCs/>
      <w:kern w:val="2"/>
      <w:sz w:val="21"/>
      <w:szCs w:val="22"/>
    </w:rPr>
  </w:style>
  <w:style w:type="character" w:customStyle="1" w:styleId="Style29">
    <w:name w:val="_Style 29"/>
    <w:uiPriority w:val="99"/>
    <w:unhideWhenUsed/>
    <w:qFormat/>
    <w:rPr>
      <w:color w:val="605E5C"/>
      <w:shd w:val="clear" w:color="auto" w:fill="E1DFDD"/>
    </w:rPr>
  </w:style>
  <w:style w:type="paragraph" w:customStyle="1" w:styleId="3">
    <w:name w:val="标题3"/>
    <w:basedOn w:val="a"/>
    <w:next w:val="a"/>
    <w:qFormat/>
    <w:rPr>
      <w:rFonts w:eastAsia="方正黑体_GBK"/>
    </w:rPr>
  </w:style>
  <w:style w:type="paragraph" w:customStyle="1" w:styleId="Style31">
    <w:name w:val="_Style 31"/>
    <w:uiPriority w:val="99"/>
    <w:unhideWhenUsed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680</Words>
  <Characters>3878</Characters>
  <Application>Microsoft Office Word</Application>
  <DocSecurity>0</DocSecurity>
  <Lines>32</Lines>
  <Paragraphs>9</Paragraphs>
  <ScaleCrop>false</ScaleCrop>
  <Company>Microsoft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牟开亮</dc:creator>
  <cp:lastModifiedBy>admin</cp:lastModifiedBy>
  <cp:revision>26</cp:revision>
  <cp:lastPrinted>2024-09-26T11:07:00Z</cp:lastPrinted>
  <dcterms:created xsi:type="dcterms:W3CDTF">2024-07-02T06:43:00Z</dcterms:created>
  <dcterms:modified xsi:type="dcterms:W3CDTF">2024-10-08T01:49:00Z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C8EC2AA0AB13474ABA2B6C3FA2DA7DD8_13</vt:lpwstr>
  </property>
</Properties>
</file>