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0F3C6">
      <w:pPr>
        <w:rPr>
          <w:rStyle w:val="12"/>
          <w:b w:val="0"/>
          <w:bCs w:val="0"/>
          <w:sz w:val="24"/>
        </w:rPr>
      </w:pPr>
    </w:p>
    <w:p w14:paraId="09A4C787">
      <w:pPr>
        <w:ind w:firstLine="640"/>
        <w:jc w:val="center"/>
        <w:rPr>
          <w:rStyle w:val="12"/>
          <w:rFonts w:ascii="仿宋_GB2312" w:hAnsi="??" w:eastAsia="仿宋_GB2312"/>
          <w:sz w:val="24"/>
        </w:rPr>
      </w:pPr>
      <w:r>
        <w:drawing>
          <wp:inline distT="0" distB="0" distL="114300" distR="114300">
            <wp:extent cx="4944110" cy="107886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44110" cy="1078865"/>
                    </a:xfrm>
                    <a:prstGeom prst="rect">
                      <a:avLst/>
                    </a:prstGeom>
                    <a:noFill/>
                    <a:ln>
                      <a:noFill/>
                    </a:ln>
                  </pic:spPr>
                </pic:pic>
              </a:graphicData>
            </a:graphic>
          </wp:inline>
        </w:drawing>
      </w:r>
    </w:p>
    <w:p w14:paraId="11873C4B">
      <w:pPr>
        <w:ind w:firstLine="643"/>
        <w:jc w:val="center"/>
        <w:rPr>
          <w:rStyle w:val="12"/>
          <w:rFonts w:ascii="仿宋_GB2312" w:hAnsi="??" w:eastAsia="仿宋_GB2312"/>
          <w:szCs w:val="32"/>
        </w:rPr>
      </w:pPr>
    </w:p>
    <w:p w14:paraId="0C20D035">
      <w:pPr>
        <w:ind w:firstLine="1044"/>
        <w:jc w:val="center"/>
        <w:rPr>
          <w:rStyle w:val="12"/>
          <w:rFonts w:hint="eastAsia" w:ascii="微软雅黑" w:hAnsi="微软雅黑" w:eastAsia="微软雅黑"/>
          <w:sz w:val="40"/>
          <w:szCs w:val="40"/>
        </w:rPr>
      </w:pPr>
      <w:r>
        <w:rPr>
          <w:rStyle w:val="12"/>
          <w:rFonts w:hint="eastAsia" w:ascii="宋体" w:hAnsi="宋体" w:eastAsia="宋体" w:cs="宋体"/>
          <w:sz w:val="52"/>
          <w:szCs w:val="52"/>
          <w:lang w:eastAsia="zh-CN"/>
        </w:rPr>
        <w:t>岗位实习</w:t>
      </w:r>
      <w:r>
        <w:rPr>
          <w:rStyle w:val="12"/>
          <w:rFonts w:hint="eastAsia" w:ascii="宋体" w:hAnsi="宋体" w:eastAsia="宋体" w:cs="宋体"/>
          <w:sz w:val="52"/>
          <w:szCs w:val="52"/>
        </w:rPr>
        <w:t>标准</w:t>
      </w:r>
    </w:p>
    <w:p w14:paraId="61E03541">
      <w:pPr>
        <w:widowControl/>
        <w:spacing w:line="500" w:lineRule="exact"/>
        <w:ind w:firstLine="800"/>
        <w:jc w:val="center"/>
        <w:rPr>
          <w:rFonts w:hint="eastAsia" w:ascii="仿宋_GB2312" w:hAnsi="宋体" w:eastAsia="仿宋_GB2312" w:cs="宋体"/>
          <w:sz w:val="40"/>
          <w:szCs w:val="40"/>
        </w:rPr>
      </w:pPr>
    </w:p>
    <w:p w14:paraId="7167DAB3">
      <w:pPr>
        <w:widowControl/>
        <w:spacing w:line="500" w:lineRule="exact"/>
        <w:ind w:firstLine="800"/>
        <w:jc w:val="center"/>
        <w:rPr>
          <w:rFonts w:hint="eastAsia" w:ascii="仿宋_GB2312" w:hAnsi="宋体" w:eastAsia="仿宋_GB2312" w:cs="宋体"/>
          <w:sz w:val="40"/>
          <w:szCs w:val="40"/>
        </w:rPr>
      </w:pPr>
    </w:p>
    <w:p w14:paraId="383DE7EF">
      <w:pPr>
        <w:widowControl/>
        <w:spacing w:line="500" w:lineRule="exact"/>
        <w:ind w:firstLine="800"/>
        <w:jc w:val="center"/>
        <w:rPr>
          <w:rFonts w:hint="eastAsia" w:ascii="仿宋_GB2312" w:hAnsi="宋体" w:eastAsia="仿宋_GB2312" w:cs="宋体"/>
          <w:sz w:val="40"/>
          <w:szCs w:val="40"/>
        </w:rPr>
      </w:pPr>
    </w:p>
    <w:p w14:paraId="39F78CAC">
      <w:pPr>
        <w:widowControl/>
        <w:spacing w:line="500" w:lineRule="exact"/>
        <w:ind w:firstLine="800"/>
        <w:jc w:val="center"/>
        <w:rPr>
          <w:rFonts w:hint="eastAsia" w:ascii="仿宋_GB2312" w:hAnsi="宋体" w:eastAsia="仿宋_GB2312" w:cs="宋体"/>
          <w:sz w:val="40"/>
          <w:szCs w:val="40"/>
        </w:rPr>
      </w:pPr>
    </w:p>
    <w:tbl>
      <w:tblPr>
        <w:tblStyle w:val="10"/>
        <w:tblW w:w="3719" w:type="pct"/>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970"/>
        <w:gridCol w:w="4369"/>
      </w:tblGrid>
      <w:tr w14:paraId="2C485F9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1970" w:type="dxa"/>
            <w:vAlign w:val="center"/>
          </w:tcPr>
          <w:p w14:paraId="68DC7BF2">
            <w:pPr>
              <w:ind w:firstLine="0" w:firstLineChars="0"/>
              <w:rPr>
                <w:rFonts w:ascii="Calibri" w:hAnsi="Calibri" w:eastAsia="宋体" w:cs="Calibri"/>
                <w:sz w:val="36"/>
                <w:szCs w:val="36"/>
                <w:lang w:eastAsia="zh-CN"/>
              </w:rPr>
            </w:pPr>
            <w:r>
              <w:rPr>
                <w:rFonts w:hint="eastAsia" w:ascii="Calibri" w:hAnsi="Calibri" w:eastAsia="宋体" w:cs="Calibri"/>
                <w:sz w:val="36"/>
                <w:szCs w:val="36"/>
                <w:lang w:val="en-US" w:eastAsia="zh-CN"/>
              </w:rPr>
              <w:t>二级学院</w:t>
            </w:r>
          </w:p>
        </w:tc>
        <w:tc>
          <w:tcPr>
            <w:tcW w:w="4369" w:type="dxa"/>
            <w:tcBorders>
              <w:top w:val="nil"/>
              <w:left w:val="nil"/>
              <w:bottom w:val="dashed" w:color="000000" w:sz="4" w:space="0"/>
              <w:right w:val="nil"/>
            </w:tcBorders>
            <w:vAlign w:val="center"/>
          </w:tcPr>
          <w:p w14:paraId="6D8BEE78">
            <w:pPr>
              <w:ind w:firstLine="720"/>
              <w:rPr>
                <w:rFonts w:ascii="Calibri" w:hAnsi="Calibri" w:cs="Calibri"/>
                <w:sz w:val="36"/>
                <w:szCs w:val="36"/>
              </w:rPr>
            </w:pPr>
          </w:p>
        </w:tc>
      </w:tr>
      <w:tr w14:paraId="0632B3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1970" w:type="dxa"/>
            <w:vAlign w:val="center"/>
          </w:tcPr>
          <w:p w14:paraId="6F87F034">
            <w:pPr>
              <w:ind w:firstLine="0" w:firstLineChars="0"/>
              <w:rPr>
                <w:rFonts w:ascii="Calibri" w:hAnsi="Calibri" w:eastAsia="宋体" w:cs="Calibri"/>
                <w:sz w:val="36"/>
                <w:szCs w:val="36"/>
                <w:lang w:eastAsia="zh-CN"/>
              </w:rPr>
            </w:pPr>
            <w:r>
              <w:rPr>
                <w:rFonts w:hint="eastAsia" w:ascii="Calibri" w:hAnsi="Calibri" w:eastAsia="宋体" w:cs="Calibri"/>
                <w:sz w:val="36"/>
                <w:szCs w:val="36"/>
                <w:lang w:val="en-US" w:eastAsia="zh-CN"/>
              </w:rPr>
              <w:t>专    业</w:t>
            </w:r>
          </w:p>
        </w:tc>
        <w:tc>
          <w:tcPr>
            <w:tcW w:w="4369" w:type="dxa"/>
            <w:tcBorders>
              <w:top w:val="dashed" w:color="000000" w:sz="4" w:space="0"/>
              <w:left w:val="nil"/>
              <w:bottom w:val="dashed" w:color="000000" w:sz="4" w:space="0"/>
              <w:right w:val="nil"/>
            </w:tcBorders>
            <w:vAlign w:val="center"/>
          </w:tcPr>
          <w:p w14:paraId="4D16FE9D">
            <w:pPr>
              <w:ind w:firstLine="720"/>
              <w:rPr>
                <w:rFonts w:ascii="Calibri" w:hAnsi="Calibri" w:cs="Calibri"/>
                <w:sz w:val="36"/>
                <w:szCs w:val="36"/>
              </w:rPr>
            </w:pPr>
          </w:p>
        </w:tc>
      </w:tr>
      <w:tr w14:paraId="3C3E200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1970" w:type="dxa"/>
            <w:vAlign w:val="center"/>
          </w:tcPr>
          <w:p w14:paraId="621B9B51">
            <w:pPr>
              <w:ind w:firstLine="0" w:firstLineChars="0"/>
              <w:rPr>
                <w:rFonts w:ascii="Calibri" w:hAnsi="Calibri" w:eastAsia="宋体" w:cs="宋体"/>
                <w:kern w:val="2"/>
                <w:sz w:val="36"/>
                <w:szCs w:val="36"/>
                <w:lang w:eastAsia="zh-CN" w:bidi="ar"/>
              </w:rPr>
            </w:pPr>
            <w:r>
              <w:rPr>
                <w:rFonts w:hint="eastAsia" w:ascii="Calibri" w:hAnsi="Calibri" w:eastAsia="宋体" w:cs="宋体"/>
                <w:kern w:val="2"/>
                <w:sz w:val="36"/>
                <w:szCs w:val="36"/>
                <w:lang w:eastAsia="zh-CN" w:bidi="ar"/>
              </w:rPr>
              <w:t>制</w:t>
            </w:r>
            <w:r>
              <w:rPr>
                <w:rFonts w:ascii="Calibri" w:hAnsi="Calibri" w:eastAsia="宋体" w:cs="Calibri"/>
                <w:kern w:val="2"/>
                <w:sz w:val="36"/>
                <w:szCs w:val="36"/>
                <w:lang w:eastAsia="zh-CN" w:bidi="ar"/>
              </w:rPr>
              <w:t xml:space="preserve"> </w:t>
            </w:r>
            <w:r>
              <w:rPr>
                <w:rFonts w:hint="eastAsia" w:ascii="Calibri" w:hAnsi="Calibri" w:eastAsia="宋体" w:cs="宋体"/>
                <w:kern w:val="2"/>
                <w:sz w:val="36"/>
                <w:szCs w:val="36"/>
                <w:lang w:eastAsia="zh-CN" w:bidi="ar"/>
              </w:rPr>
              <w:t>订</w:t>
            </w:r>
            <w:r>
              <w:rPr>
                <w:rFonts w:ascii="Calibri" w:hAnsi="Calibri" w:eastAsia="宋体" w:cs="Calibri"/>
                <w:kern w:val="2"/>
                <w:sz w:val="36"/>
                <w:szCs w:val="36"/>
                <w:lang w:eastAsia="zh-CN" w:bidi="ar"/>
              </w:rPr>
              <w:t xml:space="preserve"> </w:t>
            </w:r>
            <w:r>
              <w:rPr>
                <w:rFonts w:hint="eastAsia" w:ascii="Calibri" w:hAnsi="Calibri" w:eastAsia="宋体" w:cs="宋体"/>
                <w:kern w:val="2"/>
                <w:sz w:val="36"/>
                <w:szCs w:val="36"/>
                <w:lang w:eastAsia="zh-CN" w:bidi="ar"/>
              </w:rPr>
              <w:t>人</w:t>
            </w:r>
          </w:p>
        </w:tc>
        <w:tc>
          <w:tcPr>
            <w:tcW w:w="4369" w:type="dxa"/>
            <w:tcBorders>
              <w:top w:val="dashed" w:color="000000" w:sz="4" w:space="0"/>
              <w:left w:val="nil"/>
              <w:bottom w:val="dashed" w:color="000000" w:sz="4" w:space="0"/>
              <w:right w:val="nil"/>
            </w:tcBorders>
            <w:vAlign w:val="center"/>
          </w:tcPr>
          <w:p w14:paraId="58227061">
            <w:pPr>
              <w:ind w:firstLine="720"/>
              <w:rPr>
                <w:rFonts w:ascii="Calibri" w:hAnsi="Calibri" w:cs="Calibri"/>
                <w:sz w:val="36"/>
                <w:szCs w:val="36"/>
              </w:rPr>
            </w:pPr>
          </w:p>
        </w:tc>
      </w:tr>
      <w:tr w14:paraId="5153279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1970" w:type="dxa"/>
            <w:vAlign w:val="center"/>
          </w:tcPr>
          <w:p w14:paraId="4126399F">
            <w:pPr>
              <w:ind w:firstLine="0" w:firstLineChars="0"/>
              <w:rPr>
                <w:rFonts w:hint="eastAsia" w:ascii="Calibri" w:hAnsi="Calibri" w:eastAsia="宋体" w:cs="宋体"/>
                <w:kern w:val="2"/>
                <w:sz w:val="36"/>
                <w:szCs w:val="36"/>
                <w:lang w:eastAsia="zh-CN" w:bidi="ar"/>
              </w:rPr>
            </w:pPr>
          </w:p>
        </w:tc>
        <w:tc>
          <w:tcPr>
            <w:tcW w:w="4369" w:type="dxa"/>
            <w:tcBorders>
              <w:top w:val="dashed" w:color="000000" w:sz="4" w:space="0"/>
              <w:left w:val="nil"/>
              <w:bottom w:val="dashed" w:color="000000" w:sz="4" w:space="0"/>
              <w:right w:val="nil"/>
            </w:tcBorders>
            <w:vAlign w:val="center"/>
          </w:tcPr>
          <w:p w14:paraId="727D7089">
            <w:pPr>
              <w:ind w:firstLine="720"/>
              <w:rPr>
                <w:rFonts w:ascii="Calibri" w:hAnsi="Calibri" w:cs="Calibri"/>
                <w:sz w:val="36"/>
                <w:szCs w:val="36"/>
              </w:rPr>
            </w:pPr>
          </w:p>
        </w:tc>
      </w:tr>
      <w:tr w14:paraId="66596E1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1970" w:type="dxa"/>
            <w:vAlign w:val="center"/>
          </w:tcPr>
          <w:p w14:paraId="36600191">
            <w:pPr>
              <w:ind w:firstLine="0" w:firstLineChars="0"/>
              <w:rPr>
                <w:rFonts w:ascii="Calibri" w:hAnsi="Calibri" w:cs="Calibri"/>
                <w:sz w:val="36"/>
                <w:szCs w:val="36"/>
              </w:rPr>
            </w:pPr>
            <w:r>
              <w:rPr>
                <w:rFonts w:hint="eastAsia" w:ascii="Calibri" w:hAnsi="Calibri" w:eastAsia="宋体" w:cs="宋体"/>
                <w:kern w:val="2"/>
                <w:sz w:val="36"/>
                <w:szCs w:val="36"/>
                <w:lang w:eastAsia="zh-CN" w:bidi="ar"/>
              </w:rPr>
              <w:t>审</w:t>
            </w:r>
            <w:r>
              <w:rPr>
                <w:rFonts w:ascii="Calibri" w:hAnsi="Calibri" w:eastAsia="宋体" w:cs="Calibri"/>
                <w:kern w:val="2"/>
                <w:sz w:val="36"/>
                <w:szCs w:val="36"/>
                <w:lang w:eastAsia="zh-CN" w:bidi="ar"/>
              </w:rPr>
              <w:t xml:space="preserve"> </w:t>
            </w:r>
            <w:r>
              <w:rPr>
                <w:rFonts w:hint="eastAsia" w:ascii="Calibri" w:hAnsi="Calibri" w:eastAsia="宋体" w:cs="宋体"/>
                <w:kern w:val="2"/>
                <w:sz w:val="36"/>
                <w:szCs w:val="36"/>
                <w:lang w:eastAsia="zh-CN" w:bidi="ar"/>
              </w:rPr>
              <w:t>核</w:t>
            </w:r>
            <w:r>
              <w:rPr>
                <w:rFonts w:ascii="Calibri" w:hAnsi="Calibri" w:eastAsia="宋体" w:cs="Calibri"/>
                <w:kern w:val="2"/>
                <w:sz w:val="36"/>
                <w:szCs w:val="36"/>
                <w:lang w:eastAsia="zh-CN" w:bidi="ar"/>
              </w:rPr>
              <w:t xml:space="preserve"> </w:t>
            </w:r>
            <w:r>
              <w:rPr>
                <w:rFonts w:hint="eastAsia" w:ascii="Calibri" w:hAnsi="Calibri" w:eastAsia="宋体" w:cs="宋体"/>
                <w:kern w:val="2"/>
                <w:sz w:val="36"/>
                <w:szCs w:val="36"/>
                <w:lang w:eastAsia="zh-CN" w:bidi="ar"/>
              </w:rPr>
              <w:t>人</w:t>
            </w:r>
          </w:p>
        </w:tc>
        <w:tc>
          <w:tcPr>
            <w:tcW w:w="4369" w:type="dxa"/>
            <w:tcBorders>
              <w:top w:val="dashed" w:color="000000" w:sz="4" w:space="0"/>
              <w:left w:val="nil"/>
              <w:bottom w:val="dashed" w:color="000000" w:sz="4" w:space="0"/>
              <w:right w:val="nil"/>
            </w:tcBorders>
            <w:vAlign w:val="center"/>
          </w:tcPr>
          <w:p w14:paraId="1C28DAAA">
            <w:pPr>
              <w:ind w:firstLine="720"/>
              <w:rPr>
                <w:rFonts w:ascii="Calibri" w:hAnsi="Calibri" w:cs="Calibri"/>
                <w:sz w:val="36"/>
                <w:szCs w:val="36"/>
              </w:rPr>
            </w:pPr>
          </w:p>
        </w:tc>
      </w:tr>
    </w:tbl>
    <w:p w14:paraId="0FE078DE">
      <w:pPr>
        <w:widowControl/>
        <w:spacing w:line="500" w:lineRule="exact"/>
        <w:ind w:firstLine="800"/>
        <w:jc w:val="center"/>
        <w:rPr>
          <w:rFonts w:hint="eastAsia" w:ascii="仿宋_GB2312" w:hAnsi="宋体" w:eastAsia="仿宋_GB2312" w:cs="宋体"/>
          <w:sz w:val="40"/>
          <w:szCs w:val="40"/>
        </w:rPr>
      </w:pPr>
    </w:p>
    <w:p w14:paraId="6A82C5BE">
      <w:pPr>
        <w:widowControl/>
        <w:spacing w:line="620" w:lineRule="exact"/>
        <w:ind w:firstLine="2200" w:firstLineChars="550"/>
        <w:rPr>
          <w:rFonts w:hint="eastAsia" w:ascii="仿宋_GB2312" w:hAnsi="黑体" w:eastAsia="仿宋_GB2312" w:cs="宋体"/>
          <w:sz w:val="40"/>
          <w:szCs w:val="40"/>
        </w:rPr>
      </w:pPr>
    </w:p>
    <w:p w14:paraId="35E8EF07">
      <w:pPr>
        <w:widowControl/>
        <w:spacing w:line="620" w:lineRule="exact"/>
        <w:ind w:firstLine="2200" w:firstLineChars="550"/>
        <w:rPr>
          <w:rFonts w:hint="eastAsia" w:ascii="仿宋_GB2312" w:hAnsi="黑体" w:eastAsia="仿宋_GB2312" w:cs="宋体"/>
          <w:sz w:val="40"/>
          <w:szCs w:val="40"/>
        </w:rPr>
      </w:pPr>
      <w:bookmarkStart w:id="19" w:name="_GoBack"/>
      <w:bookmarkEnd w:id="19"/>
    </w:p>
    <w:p w14:paraId="4426B3B0">
      <w:pPr>
        <w:widowControl/>
        <w:spacing w:line="620" w:lineRule="exact"/>
        <w:ind w:firstLine="300" w:firstLineChars="75"/>
        <w:jc w:val="center"/>
        <w:rPr>
          <w:rStyle w:val="12"/>
          <w:rFonts w:ascii="仿宋_GB2312" w:hAnsi="??" w:eastAsia="仿宋_GB2312"/>
          <w:b w:val="0"/>
          <w:sz w:val="40"/>
          <w:szCs w:val="40"/>
        </w:rPr>
      </w:pPr>
    </w:p>
    <w:p w14:paraId="1BC8401B">
      <w:pPr>
        <w:widowControl/>
        <w:spacing w:line="620" w:lineRule="exact"/>
        <w:ind w:firstLine="300" w:firstLineChars="75"/>
        <w:jc w:val="center"/>
        <w:rPr>
          <w:rStyle w:val="12"/>
          <w:rFonts w:ascii="仿宋_GB2312" w:hAnsi="??" w:eastAsia="仿宋_GB2312"/>
          <w:b w:val="0"/>
          <w:sz w:val="40"/>
          <w:szCs w:val="40"/>
        </w:rPr>
      </w:pPr>
      <w:r>
        <w:rPr>
          <w:rStyle w:val="12"/>
          <w:rFonts w:hint="eastAsia" w:ascii="仿宋_GB2312" w:hAnsi="??" w:eastAsia="仿宋_GB2312"/>
          <w:b w:val="0"/>
          <w:sz w:val="40"/>
          <w:szCs w:val="40"/>
        </w:rPr>
        <w:t>二O二</w:t>
      </w:r>
      <w:r>
        <w:rPr>
          <w:rStyle w:val="12"/>
          <w:rFonts w:hint="eastAsia" w:ascii="仿宋_GB2312" w:hAnsi="??" w:eastAsia="仿宋_GB2312"/>
          <w:b w:val="0"/>
          <w:sz w:val="40"/>
          <w:szCs w:val="40"/>
          <w:lang w:eastAsia="zh-CN"/>
        </w:rPr>
        <w:t>*</w:t>
      </w:r>
      <w:r>
        <w:rPr>
          <w:rStyle w:val="12"/>
          <w:rFonts w:hint="eastAsia" w:ascii="仿宋_GB2312" w:hAnsi="??" w:eastAsia="仿宋_GB2312"/>
          <w:b w:val="0"/>
          <w:sz w:val="40"/>
          <w:szCs w:val="40"/>
        </w:rPr>
        <w:t>年</w:t>
      </w:r>
      <w:r>
        <w:rPr>
          <w:rStyle w:val="12"/>
          <w:rFonts w:hint="eastAsia" w:ascii="仿宋_GB2312" w:hAnsi="??" w:eastAsia="仿宋_GB2312"/>
          <w:b w:val="0"/>
          <w:sz w:val="40"/>
          <w:szCs w:val="40"/>
          <w:lang w:eastAsia="zh-CN"/>
        </w:rPr>
        <w:t>*</w:t>
      </w:r>
      <w:r>
        <w:rPr>
          <w:rStyle w:val="12"/>
          <w:rFonts w:hint="eastAsia" w:ascii="仿宋_GB2312" w:hAnsi="??" w:eastAsia="仿宋_GB2312"/>
          <w:b w:val="0"/>
          <w:sz w:val="40"/>
          <w:szCs w:val="40"/>
        </w:rPr>
        <w:t>月</w:t>
      </w:r>
    </w:p>
    <w:p w14:paraId="54E19B1A">
      <w:pPr>
        <w:widowControl/>
        <w:adjustRightInd/>
        <w:snapToGrid/>
        <w:spacing w:line="240" w:lineRule="auto"/>
        <w:ind w:firstLine="0" w:firstLineChars="0"/>
        <w:jc w:val="left"/>
        <w:rPr>
          <w:rFonts w:hint="eastAsia" w:ascii="宋体" w:hAnsi="宋体" w:eastAsia="宋体"/>
          <w:sz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Style w:val="12"/>
          <w:rFonts w:ascii="仿宋_GB2312" w:hAnsi="??" w:eastAsia="仿宋_GB2312"/>
          <w:b w:val="0"/>
          <w:sz w:val="40"/>
          <w:szCs w:val="40"/>
        </w:rPr>
        <w:br w:type="page"/>
      </w:r>
    </w:p>
    <w:sdt>
      <w:sdtPr>
        <w:rPr>
          <w:rFonts w:ascii="宋体" w:hAnsi="宋体" w:eastAsia="宋体"/>
          <w:bCs/>
          <w:kern w:val="44"/>
          <w:sz w:val="21"/>
        </w:rPr>
        <w:id w:val="147458505"/>
        <w15:color w:val="DBDBDB"/>
        <w:docPartObj>
          <w:docPartGallery w:val="Table of Contents"/>
          <w:docPartUnique/>
        </w:docPartObj>
      </w:sdtPr>
      <w:sdtEndPr>
        <w:rPr>
          <w:rFonts w:hint="eastAsia" w:ascii="Times New Roman" w:hAnsi="Times New Roman" w:eastAsia="黑体"/>
          <w:b/>
          <w:bCs/>
          <w:kern w:val="44"/>
          <w:sz w:val="32"/>
        </w:rPr>
      </w:sdtEndPr>
      <w:sdtContent>
        <w:p w14:paraId="6E0825A9">
          <w:pPr>
            <w:spacing w:line="240" w:lineRule="auto"/>
            <w:ind w:firstLine="0" w:firstLineChars="0"/>
            <w:jc w:val="center"/>
            <w:rPr>
              <w:b/>
              <w:bCs/>
              <w:sz w:val="52"/>
              <w:szCs w:val="44"/>
            </w:rPr>
          </w:pPr>
          <w:r>
            <w:rPr>
              <w:rFonts w:ascii="宋体" w:hAnsi="宋体" w:eastAsia="宋体"/>
              <w:b/>
              <w:bCs/>
              <w:sz w:val="36"/>
              <w:szCs w:val="44"/>
            </w:rPr>
            <w:t>目</w:t>
          </w:r>
          <w:r>
            <w:rPr>
              <w:rFonts w:hint="eastAsia" w:ascii="宋体" w:hAnsi="宋体" w:eastAsia="宋体"/>
              <w:b/>
              <w:bCs/>
              <w:sz w:val="36"/>
              <w:szCs w:val="44"/>
              <w:lang w:eastAsia="zh-CN"/>
            </w:rPr>
            <w:t xml:space="preserve"> </w:t>
          </w:r>
          <w:r>
            <w:rPr>
              <w:rFonts w:ascii="宋体" w:hAnsi="宋体" w:eastAsia="宋体"/>
              <w:b/>
              <w:bCs/>
              <w:sz w:val="36"/>
              <w:szCs w:val="44"/>
            </w:rPr>
            <w:t>录</w:t>
          </w:r>
        </w:p>
        <w:p w14:paraId="4999AFD7">
          <w:pPr>
            <w:pStyle w:val="19"/>
            <w:tabs>
              <w:tab w:val="right" w:leader="dot" w:pos="8306"/>
            </w:tabs>
            <w:rPr>
              <w:b/>
              <w:sz w:val="28"/>
              <w:szCs w:val="28"/>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"_Toc11939" </w:instrText>
          </w:r>
          <w:r>
            <w:fldChar w:fldCharType="separate"/>
          </w:r>
          <w:r>
            <w:rPr>
              <w:rFonts w:hint="eastAsia"/>
              <w:b/>
              <w:sz w:val="28"/>
              <w:szCs w:val="28"/>
            </w:rPr>
            <w:t>一、适用范围</w:t>
          </w:r>
          <w:r>
            <w:rPr>
              <w:b/>
              <w:sz w:val="28"/>
              <w:szCs w:val="28"/>
            </w:rPr>
            <w:tab/>
          </w:r>
          <w:r>
            <w:rPr>
              <w:b/>
              <w:sz w:val="28"/>
              <w:szCs w:val="28"/>
            </w:rPr>
            <w:fldChar w:fldCharType="begin"/>
          </w:r>
          <w:r>
            <w:rPr>
              <w:b/>
              <w:sz w:val="28"/>
              <w:szCs w:val="28"/>
            </w:rPr>
            <w:instrText xml:space="preserve"> PAGEREF _Toc11939 \h </w:instrText>
          </w:r>
          <w:r>
            <w:rPr>
              <w:b/>
              <w:sz w:val="28"/>
              <w:szCs w:val="28"/>
            </w:rPr>
            <w:fldChar w:fldCharType="separate"/>
          </w:r>
          <w:r>
            <w:rPr>
              <w:b/>
              <w:sz w:val="28"/>
              <w:szCs w:val="28"/>
            </w:rPr>
            <w:t>1</w:t>
          </w:r>
          <w:r>
            <w:rPr>
              <w:b/>
              <w:sz w:val="28"/>
              <w:szCs w:val="28"/>
            </w:rPr>
            <w:fldChar w:fldCharType="end"/>
          </w:r>
          <w:r>
            <w:rPr>
              <w:b/>
              <w:sz w:val="28"/>
              <w:szCs w:val="28"/>
            </w:rPr>
            <w:fldChar w:fldCharType="end"/>
          </w:r>
        </w:p>
        <w:p w14:paraId="27FBB73B">
          <w:pPr>
            <w:pStyle w:val="19"/>
            <w:tabs>
              <w:tab w:val="right" w:leader="dot" w:pos="8306"/>
            </w:tabs>
            <w:rPr>
              <w:b/>
              <w:sz w:val="28"/>
              <w:szCs w:val="28"/>
            </w:rPr>
          </w:pPr>
          <w:r>
            <w:fldChar w:fldCharType="begin"/>
          </w:r>
          <w:r>
            <w:instrText xml:space="preserve"> HYPERLINK \l "_Toc20991" </w:instrText>
          </w:r>
          <w:r>
            <w:fldChar w:fldCharType="separate"/>
          </w:r>
          <w:r>
            <w:rPr>
              <w:rFonts w:hint="eastAsia"/>
              <w:b/>
              <w:sz w:val="28"/>
              <w:szCs w:val="28"/>
            </w:rPr>
            <w:t>二、实习目标</w:t>
          </w:r>
          <w:r>
            <w:rPr>
              <w:b/>
              <w:sz w:val="28"/>
              <w:szCs w:val="28"/>
            </w:rPr>
            <w:tab/>
          </w:r>
          <w:r>
            <w:rPr>
              <w:b/>
              <w:sz w:val="28"/>
              <w:szCs w:val="28"/>
            </w:rPr>
            <w:fldChar w:fldCharType="begin"/>
          </w:r>
          <w:r>
            <w:rPr>
              <w:b/>
              <w:sz w:val="28"/>
              <w:szCs w:val="28"/>
            </w:rPr>
            <w:instrText xml:space="preserve"> PAGEREF _Toc20991 \h </w:instrText>
          </w:r>
          <w:r>
            <w:rPr>
              <w:b/>
              <w:sz w:val="28"/>
              <w:szCs w:val="28"/>
            </w:rPr>
            <w:fldChar w:fldCharType="separate"/>
          </w:r>
          <w:r>
            <w:rPr>
              <w:b/>
              <w:sz w:val="28"/>
              <w:szCs w:val="28"/>
            </w:rPr>
            <w:t>1</w:t>
          </w:r>
          <w:r>
            <w:rPr>
              <w:b/>
              <w:sz w:val="28"/>
              <w:szCs w:val="28"/>
            </w:rPr>
            <w:fldChar w:fldCharType="end"/>
          </w:r>
          <w:r>
            <w:rPr>
              <w:b/>
              <w:sz w:val="28"/>
              <w:szCs w:val="28"/>
            </w:rPr>
            <w:fldChar w:fldCharType="end"/>
          </w:r>
        </w:p>
        <w:p w14:paraId="7EB10A07">
          <w:pPr>
            <w:pStyle w:val="19"/>
            <w:tabs>
              <w:tab w:val="right" w:leader="dot" w:pos="8306"/>
            </w:tabs>
            <w:rPr>
              <w:b/>
              <w:sz w:val="28"/>
              <w:szCs w:val="28"/>
            </w:rPr>
          </w:pPr>
          <w:r>
            <w:fldChar w:fldCharType="begin"/>
          </w:r>
          <w:r>
            <w:instrText xml:space="preserve"> HYPERLINK \l "_Toc18008" </w:instrText>
          </w:r>
          <w:r>
            <w:fldChar w:fldCharType="separate"/>
          </w:r>
          <w:r>
            <w:rPr>
              <w:rFonts w:hint="eastAsia"/>
              <w:b/>
              <w:sz w:val="28"/>
              <w:szCs w:val="28"/>
            </w:rPr>
            <w:t>三、时间安排</w:t>
          </w:r>
          <w:r>
            <w:rPr>
              <w:b/>
              <w:sz w:val="28"/>
              <w:szCs w:val="28"/>
            </w:rPr>
            <w:tab/>
          </w:r>
          <w:r>
            <w:rPr>
              <w:b/>
              <w:sz w:val="28"/>
              <w:szCs w:val="28"/>
            </w:rPr>
            <w:fldChar w:fldCharType="begin"/>
          </w:r>
          <w:r>
            <w:rPr>
              <w:b/>
              <w:sz w:val="28"/>
              <w:szCs w:val="28"/>
            </w:rPr>
            <w:instrText xml:space="preserve"> PAGEREF _Toc18008 \h </w:instrText>
          </w:r>
          <w:r>
            <w:rPr>
              <w:b/>
              <w:sz w:val="28"/>
              <w:szCs w:val="28"/>
            </w:rPr>
            <w:fldChar w:fldCharType="separate"/>
          </w:r>
          <w:r>
            <w:rPr>
              <w:b/>
              <w:sz w:val="28"/>
              <w:szCs w:val="28"/>
            </w:rPr>
            <w:t>1</w:t>
          </w:r>
          <w:r>
            <w:rPr>
              <w:b/>
              <w:sz w:val="28"/>
              <w:szCs w:val="28"/>
            </w:rPr>
            <w:fldChar w:fldCharType="end"/>
          </w:r>
          <w:r>
            <w:rPr>
              <w:b/>
              <w:sz w:val="28"/>
              <w:szCs w:val="28"/>
            </w:rPr>
            <w:fldChar w:fldCharType="end"/>
          </w:r>
        </w:p>
        <w:p w14:paraId="68DAA634">
          <w:pPr>
            <w:pStyle w:val="19"/>
            <w:tabs>
              <w:tab w:val="right" w:leader="dot" w:pos="8306"/>
            </w:tabs>
            <w:rPr>
              <w:b/>
              <w:sz w:val="28"/>
              <w:szCs w:val="28"/>
            </w:rPr>
          </w:pPr>
          <w:r>
            <w:fldChar w:fldCharType="begin"/>
          </w:r>
          <w:r>
            <w:instrText xml:space="preserve"> HYPERLINK \l "_Toc23604" </w:instrText>
          </w:r>
          <w:r>
            <w:fldChar w:fldCharType="separate"/>
          </w:r>
          <w:r>
            <w:rPr>
              <w:rFonts w:hint="eastAsia"/>
              <w:b/>
              <w:sz w:val="28"/>
              <w:szCs w:val="28"/>
            </w:rPr>
            <w:t>四、实习条件</w:t>
          </w:r>
          <w:r>
            <w:rPr>
              <w:b/>
              <w:sz w:val="28"/>
              <w:szCs w:val="28"/>
            </w:rPr>
            <w:tab/>
          </w:r>
          <w:r>
            <w:rPr>
              <w:b/>
              <w:sz w:val="28"/>
              <w:szCs w:val="28"/>
            </w:rPr>
            <w:fldChar w:fldCharType="begin"/>
          </w:r>
          <w:r>
            <w:rPr>
              <w:b/>
              <w:sz w:val="28"/>
              <w:szCs w:val="28"/>
            </w:rPr>
            <w:instrText xml:space="preserve"> PAGEREF _Toc23604 \h </w:instrText>
          </w:r>
          <w:r>
            <w:rPr>
              <w:b/>
              <w:sz w:val="28"/>
              <w:szCs w:val="28"/>
            </w:rPr>
            <w:fldChar w:fldCharType="separate"/>
          </w:r>
          <w:r>
            <w:rPr>
              <w:b/>
              <w:sz w:val="28"/>
              <w:szCs w:val="28"/>
            </w:rPr>
            <w:t>1</w:t>
          </w:r>
          <w:r>
            <w:rPr>
              <w:b/>
              <w:sz w:val="28"/>
              <w:szCs w:val="28"/>
            </w:rPr>
            <w:fldChar w:fldCharType="end"/>
          </w:r>
          <w:r>
            <w:rPr>
              <w:b/>
              <w:sz w:val="28"/>
              <w:szCs w:val="28"/>
            </w:rPr>
            <w:fldChar w:fldCharType="end"/>
          </w:r>
        </w:p>
        <w:p w14:paraId="2726F5E1">
          <w:pPr>
            <w:pStyle w:val="20"/>
            <w:tabs>
              <w:tab w:val="right" w:leader="dot" w:pos="8306"/>
            </w:tabs>
            <w:ind w:left="640"/>
            <w:rPr>
              <w:sz w:val="28"/>
              <w:szCs w:val="28"/>
            </w:rPr>
          </w:pPr>
          <w:r>
            <w:fldChar w:fldCharType="begin"/>
          </w:r>
          <w:r>
            <w:instrText xml:space="preserve"> HYPERLINK \l "_Toc22364" </w:instrText>
          </w:r>
          <w:r>
            <w:fldChar w:fldCharType="separate"/>
          </w:r>
          <w:r>
            <w:rPr>
              <w:rFonts w:hint="eastAsia"/>
              <w:sz w:val="28"/>
              <w:szCs w:val="28"/>
            </w:rPr>
            <w:t>（一）实习企业</w:t>
          </w:r>
          <w:r>
            <w:rPr>
              <w:sz w:val="28"/>
              <w:szCs w:val="28"/>
            </w:rPr>
            <w:tab/>
          </w:r>
          <w:r>
            <w:rPr>
              <w:sz w:val="28"/>
              <w:szCs w:val="28"/>
            </w:rPr>
            <w:fldChar w:fldCharType="begin"/>
          </w:r>
          <w:r>
            <w:rPr>
              <w:sz w:val="28"/>
              <w:szCs w:val="28"/>
            </w:rPr>
            <w:instrText xml:space="preserve"> PAGEREF _Toc22364 \h </w:instrText>
          </w:r>
          <w:r>
            <w:rPr>
              <w:sz w:val="28"/>
              <w:szCs w:val="28"/>
            </w:rPr>
            <w:fldChar w:fldCharType="separate"/>
          </w:r>
          <w:r>
            <w:rPr>
              <w:sz w:val="28"/>
              <w:szCs w:val="28"/>
            </w:rPr>
            <w:t>1</w:t>
          </w:r>
          <w:r>
            <w:rPr>
              <w:sz w:val="28"/>
              <w:szCs w:val="28"/>
            </w:rPr>
            <w:fldChar w:fldCharType="end"/>
          </w:r>
          <w:r>
            <w:rPr>
              <w:sz w:val="28"/>
              <w:szCs w:val="28"/>
            </w:rPr>
            <w:fldChar w:fldCharType="end"/>
          </w:r>
        </w:p>
        <w:p w14:paraId="1CB37C2D">
          <w:pPr>
            <w:pStyle w:val="20"/>
            <w:tabs>
              <w:tab w:val="right" w:leader="dot" w:pos="8306"/>
            </w:tabs>
            <w:ind w:left="640"/>
            <w:rPr>
              <w:sz w:val="28"/>
              <w:szCs w:val="28"/>
            </w:rPr>
          </w:pPr>
          <w:r>
            <w:fldChar w:fldCharType="begin"/>
          </w:r>
          <w:r>
            <w:instrText xml:space="preserve"> HYPERLINK \l "_Toc12125" </w:instrText>
          </w:r>
          <w:r>
            <w:fldChar w:fldCharType="separate"/>
          </w:r>
          <w:r>
            <w:rPr>
              <w:rFonts w:hint="eastAsia"/>
              <w:sz w:val="28"/>
              <w:szCs w:val="28"/>
            </w:rPr>
            <w:t>（二）设施条件</w:t>
          </w:r>
          <w:r>
            <w:rPr>
              <w:sz w:val="28"/>
              <w:szCs w:val="28"/>
            </w:rPr>
            <w:tab/>
          </w:r>
          <w:r>
            <w:rPr>
              <w:sz w:val="28"/>
              <w:szCs w:val="28"/>
            </w:rPr>
            <w:fldChar w:fldCharType="begin"/>
          </w:r>
          <w:r>
            <w:rPr>
              <w:sz w:val="28"/>
              <w:szCs w:val="28"/>
            </w:rPr>
            <w:instrText xml:space="preserve"> PAGEREF _Toc12125 \h </w:instrText>
          </w:r>
          <w:r>
            <w:rPr>
              <w:sz w:val="28"/>
              <w:szCs w:val="28"/>
            </w:rPr>
            <w:fldChar w:fldCharType="separate"/>
          </w:r>
          <w:r>
            <w:rPr>
              <w:sz w:val="28"/>
              <w:szCs w:val="28"/>
            </w:rPr>
            <w:t>2</w:t>
          </w:r>
          <w:r>
            <w:rPr>
              <w:sz w:val="28"/>
              <w:szCs w:val="28"/>
            </w:rPr>
            <w:fldChar w:fldCharType="end"/>
          </w:r>
          <w:r>
            <w:rPr>
              <w:sz w:val="28"/>
              <w:szCs w:val="28"/>
            </w:rPr>
            <w:fldChar w:fldCharType="end"/>
          </w:r>
        </w:p>
        <w:p w14:paraId="2CAF901B">
          <w:pPr>
            <w:pStyle w:val="20"/>
            <w:tabs>
              <w:tab w:val="right" w:leader="dot" w:pos="8306"/>
            </w:tabs>
            <w:ind w:left="640"/>
            <w:rPr>
              <w:sz w:val="28"/>
              <w:szCs w:val="28"/>
            </w:rPr>
          </w:pPr>
          <w:r>
            <w:fldChar w:fldCharType="begin"/>
          </w:r>
          <w:r>
            <w:instrText xml:space="preserve"> HYPERLINK \l "_Toc3032" </w:instrText>
          </w:r>
          <w:r>
            <w:fldChar w:fldCharType="separate"/>
          </w:r>
          <w:r>
            <w:rPr>
              <w:rFonts w:hint="eastAsia"/>
              <w:sz w:val="28"/>
              <w:szCs w:val="28"/>
            </w:rPr>
            <w:t>（三）实习岗位</w:t>
          </w:r>
          <w:r>
            <w:rPr>
              <w:sz w:val="28"/>
              <w:szCs w:val="28"/>
            </w:rPr>
            <w:tab/>
          </w:r>
          <w:r>
            <w:rPr>
              <w:sz w:val="28"/>
              <w:szCs w:val="28"/>
            </w:rPr>
            <w:fldChar w:fldCharType="begin"/>
          </w:r>
          <w:r>
            <w:rPr>
              <w:sz w:val="28"/>
              <w:szCs w:val="28"/>
            </w:rPr>
            <w:instrText xml:space="preserve"> PAGEREF _Toc3032 \h </w:instrText>
          </w:r>
          <w:r>
            <w:rPr>
              <w:sz w:val="28"/>
              <w:szCs w:val="28"/>
            </w:rPr>
            <w:fldChar w:fldCharType="separate"/>
          </w:r>
          <w:r>
            <w:rPr>
              <w:sz w:val="28"/>
              <w:szCs w:val="28"/>
            </w:rPr>
            <w:t>3</w:t>
          </w:r>
          <w:r>
            <w:rPr>
              <w:sz w:val="28"/>
              <w:szCs w:val="28"/>
            </w:rPr>
            <w:fldChar w:fldCharType="end"/>
          </w:r>
          <w:r>
            <w:rPr>
              <w:sz w:val="28"/>
              <w:szCs w:val="28"/>
            </w:rPr>
            <w:fldChar w:fldCharType="end"/>
          </w:r>
        </w:p>
        <w:p w14:paraId="663839C4">
          <w:pPr>
            <w:pStyle w:val="20"/>
            <w:tabs>
              <w:tab w:val="right" w:leader="dot" w:pos="8306"/>
            </w:tabs>
            <w:ind w:left="640"/>
            <w:rPr>
              <w:sz w:val="28"/>
              <w:szCs w:val="28"/>
            </w:rPr>
          </w:pPr>
          <w:r>
            <w:fldChar w:fldCharType="begin"/>
          </w:r>
          <w:r>
            <w:instrText xml:space="preserve"> HYPERLINK \l "_Toc17952" </w:instrText>
          </w:r>
          <w:r>
            <w:fldChar w:fldCharType="separate"/>
          </w:r>
          <w:r>
            <w:rPr>
              <w:rFonts w:hint="eastAsia"/>
              <w:sz w:val="28"/>
              <w:szCs w:val="28"/>
            </w:rPr>
            <w:t>（四）指导教师</w:t>
          </w:r>
          <w:r>
            <w:rPr>
              <w:sz w:val="28"/>
              <w:szCs w:val="28"/>
            </w:rPr>
            <w:tab/>
          </w:r>
          <w:r>
            <w:rPr>
              <w:sz w:val="28"/>
              <w:szCs w:val="28"/>
            </w:rPr>
            <w:fldChar w:fldCharType="begin"/>
          </w:r>
          <w:r>
            <w:rPr>
              <w:sz w:val="28"/>
              <w:szCs w:val="28"/>
            </w:rPr>
            <w:instrText xml:space="preserve"> PAGEREF _Toc17952 \h </w:instrText>
          </w:r>
          <w:r>
            <w:rPr>
              <w:sz w:val="28"/>
              <w:szCs w:val="28"/>
            </w:rPr>
            <w:fldChar w:fldCharType="separate"/>
          </w:r>
          <w:r>
            <w:rPr>
              <w:sz w:val="28"/>
              <w:szCs w:val="28"/>
            </w:rPr>
            <w:t>3</w:t>
          </w:r>
          <w:r>
            <w:rPr>
              <w:sz w:val="28"/>
              <w:szCs w:val="28"/>
            </w:rPr>
            <w:fldChar w:fldCharType="end"/>
          </w:r>
          <w:r>
            <w:rPr>
              <w:sz w:val="28"/>
              <w:szCs w:val="28"/>
            </w:rPr>
            <w:fldChar w:fldCharType="end"/>
          </w:r>
        </w:p>
        <w:p w14:paraId="160D0BDE">
          <w:pPr>
            <w:pStyle w:val="20"/>
            <w:tabs>
              <w:tab w:val="right" w:leader="dot" w:pos="8306"/>
            </w:tabs>
            <w:ind w:left="640"/>
            <w:rPr>
              <w:sz w:val="28"/>
              <w:szCs w:val="28"/>
            </w:rPr>
          </w:pPr>
          <w:r>
            <w:fldChar w:fldCharType="begin"/>
          </w:r>
          <w:r>
            <w:instrText xml:space="preserve"> HYPERLINK \l "_Toc28818" </w:instrText>
          </w:r>
          <w:r>
            <w:fldChar w:fldCharType="separate"/>
          </w:r>
          <w:r>
            <w:rPr>
              <w:rFonts w:hint="eastAsia"/>
              <w:sz w:val="28"/>
              <w:szCs w:val="28"/>
            </w:rPr>
            <w:t>（五）其他</w:t>
          </w:r>
          <w:r>
            <w:rPr>
              <w:sz w:val="28"/>
              <w:szCs w:val="28"/>
            </w:rPr>
            <w:tab/>
          </w:r>
          <w:r>
            <w:rPr>
              <w:sz w:val="28"/>
              <w:szCs w:val="28"/>
            </w:rPr>
            <w:fldChar w:fldCharType="begin"/>
          </w:r>
          <w:r>
            <w:rPr>
              <w:sz w:val="28"/>
              <w:szCs w:val="28"/>
            </w:rPr>
            <w:instrText xml:space="preserve"> PAGEREF _Toc28818 \h </w:instrText>
          </w:r>
          <w:r>
            <w:rPr>
              <w:sz w:val="28"/>
              <w:szCs w:val="28"/>
            </w:rPr>
            <w:fldChar w:fldCharType="separate"/>
          </w:r>
          <w:r>
            <w:rPr>
              <w:sz w:val="28"/>
              <w:szCs w:val="28"/>
            </w:rPr>
            <w:t>4</w:t>
          </w:r>
          <w:r>
            <w:rPr>
              <w:sz w:val="28"/>
              <w:szCs w:val="28"/>
            </w:rPr>
            <w:fldChar w:fldCharType="end"/>
          </w:r>
          <w:r>
            <w:rPr>
              <w:sz w:val="28"/>
              <w:szCs w:val="28"/>
            </w:rPr>
            <w:fldChar w:fldCharType="end"/>
          </w:r>
        </w:p>
        <w:p w14:paraId="0D8CFA33">
          <w:pPr>
            <w:pStyle w:val="19"/>
            <w:tabs>
              <w:tab w:val="right" w:leader="dot" w:pos="8306"/>
            </w:tabs>
            <w:rPr>
              <w:b/>
              <w:sz w:val="28"/>
              <w:szCs w:val="28"/>
            </w:rPr>
          </w:pPr>
          <w:r>
            <w:fldChar w:fldCharType="begin"/>
          </w:r>
          <w:r>
            <w:instrText xml:space="preserve"> HYPERLINK \l "_Toc19471" </w:instrText>
          </w:r>
          <w:r>
            <w:fldChar w:fldCharType="separate"/>
          </w:r>
          <w:r>
            <w:rPr>
              <w:rFonts w:hint="eastAsia"/>
              <w:b/>
              <w:sz w:val="28"/>
              <w:szCs w:val="28"/>
            </w:rPr>
            <w:t>五、实习内容</w:t>
          </w:r>
          <w:r>
            <w:rPr>
              <w:b/>
              <w:sz w:val="28"/>
              <w:szCs w:val="28"/>
            </w:rPr>
            <w:tab/>
          </w:r>
          <w:r>
            <w:rPr>
              <w:b/>
              <w:sz w:val="28"/>
              <w:szCs w:val="28"/>
            </w:rPr>
            <w:fldChar w:fldCharType="begin"/>
          </w:r>
          <w:r>
            <w:rPr>
              <w:b/>
              <w:sz w:val="28"/>
              <w:szCs w:val="28"/>
            </w:rPr>
            <w:instrText xml:space="preserve"> PAGEREF _Toc19471 \h </w:instrText>
          </w:r>
          <w:r>
            <w:rPr>
              <w:b/>
              <w:sz w:val="28"/>
              <w:szCs w:val="28"/>
            </w:rPr>
            <w:fldChar w:fldCharType="separate"/>
          </w:r>
          <w:r>
            <w:rPr>
              <w:b/>
              <w:sz w:val="28"/>
              <w:szCs w:val="28"/>
            </w:rPr>
            <w:t>4</w:t>
          </w:r>
          <w:r>
            <w:rPr>
              <w:b/>
              <w:sz w:val="28"/>
              <w:szCs w:val="28"/>
            </w:rPr>
            <w:fldChar w:fldCharType="end"/>
          </w:r>
          <w:r>
            <w:rPr>
              <w:b/>
              <w:sz w:val="28"/>
              <w:szCs w:val="28"/>
            </w:rPr>
            <w:fldChar w:fldCharType="end"/>
          </w:r>
        </w:p>
        <w:p w14:paraId="746732FE">
          <w:pPr>
            <w:pStyle w:val="19"/>
            <w:tabs>
              <w:tab w:val="right" w:leader="dot" w:pos="8306"/>
            </w:tabs>
            <w:rPr>
              <w:b/>
              <w:sz w:val="28"/>
              <w:szCs w:val="28"/>
            </w:rPr>
          </w:pPr>
          <w:r>
            <w:fldChar w:fldCharType="begin"/>
          </w:r>
          <w:r>
            <w:instrText xml:space="preserve"> HYPERLINK \l "_Toc13585" </w:instrText>
          </w:r>
          <w:r>
            <w:fldChar w:fldCharType="separate"/>
          </w:r>
          <w:r>
            <w:rPr>
              <w:rFonts w:hint="eastAsia"/>
              <w:b/>
              <w:sz w:val="28"/>
              <w:szCs w:val="28"/>
            </w:rPr>
            <w:t>六、实习成果</w:t>
          </w:r>
          <w:r>
            <w:rPr>
              <w:b/>
              <w:sz w:val="28"/>
              <w:szCs w:val="28"/>
            </w:rPr>
            <w:tab/>
          </w:r>
          <w:r>
            <w:rPr>
              <w:b/>
              <w:sz w:val="28"/>
              <w:szCs w:val="28"/>
            </w:rPr>
            <w:fldChar w:fldCharType="begin"/>
          </w:r>
          <w:r>
            <w:rPr>
              <w:b/>
              <w:sz w:val="28"/>
              <w:szCs w:val="28"/>
            </w:rPr>
            <w:instrText xml:space="preserve"> PAGEREF _Toc13585 \h </w:instrText>
          </w:r>
          <w:r>
            <w:rPr>
              <w:b/>
              <w:sz w:val="28"/>
              <w:szCs w:val="28"/>
            </w:rPr>
            <w:fldChar w:fldCharType="separate"/>
          </w:r>
          <w:r>
            <w:rPr>
              <w:b/>
              <w:sz w:val="28"/>
              <w:szCs w:val="28"/>
            </w:rPr>
            <w:t>10</w:t>
          </w:r>
          <w:r>
            <w:rPr>
              <w:b/>
              <w:sz w:val="28"/>
              <w:szCs w:val="28"/>
            </w:rPr>
            <w:fldChar w:fldCharType="end"/>
          </w:r>
          <w:r>
            <w:rPr>
              <w:b/>
              <w:sz w:val="28"/>
              <w:szCs w:val="28"/>
            </w:rPr>
            <w:fldChar w:fldCharType="end"/>
          </w:r>
        </w:p>
        <w:p w14:paraId="361C2A84">
          <w:pPr>
            <w:pStyle w:val="19"/>
            <w:tabs>
              <w:tab w:val="right" w:leader="dot" w:pos="8306"/>
            </w:tabs>
            <w:rPr>
              <w:b/>
              <w:sz w:val="28"/>
              <w:szCs w:val="28"/>
            </w:rPr>
          </w:pPr>
          <w:r>
            <w:fldChar w:fldCharType="begin"/>
          </w:r>
          <w:r>
            <w:instrText xml:space="preserve"> HYPERLINK \l "_Toc9167" </w:instrText>
          </w:r>
          <w:r>
            <w:fldChar w:fldCharType="separate"/>
          </w:r>
          <w:r>
            <w:rPr>
              <w:rFonts w:hint="eastAsia"/>
              <w:b/>
              <w:sz w:val="28"/>
              <w:szCs w:val="28"/>
            </w:rPr>
            <w:t>七、考核评价</w:t>
          </w:r>
          <w:r>
            <w:rPr>
              <w:b/>
              <w:sz w:val="28"/>
              <w:szCs w:val="28"/>
            </w:rPr>
            <w:tab/>
          </w:r>
          <w:r>
            <w:rPr>
              <w:b/>
              <w:sz w:val="28"/>
              <w:szCs w:val="28"/>
            </w:rPr>
            <w:fldChar w:fldCharType="begin"/>
          </w:r>
          <w:r>
            <w:rPr>
              <w:b/>
              <w:sz w:val="28"/>
              <w:szCs w:val="28"/>
            </w:rPr>
            <w:instrText xml:space="preserve"> PAGEREF _Toc9167 \h </w:instrText>
          </w:r>
          <w:r>
            <w:rPr>
              <w:b/>
              <w:sz w:val="28"/>
              <w:szCs w:val="28"/>
            </w:rPr>
            <w:fldChar w:fldCharType="separate"/>
          </w:r>
          <w:r>
            <w:rPr>
              <w:b/>
              <w:sz w:val="28"/>
              <w:szCs w:val="28"/>
            </w:rPr>
            <w:t>10</w:t>
          </w:r>
          <w:r>
            <w:rPr>
              <w:b/>
              <w:sz w:val="28"/>
              <w:szCs w:val="28"/>
            </w:rPr>
            <w:fldChar w:fldCharType="end"/>
          </w:r>
          <w:r>
            <w:rPr>
              <w:b/>
              <w:sz w:val="28"/>
              <w:szCs w:val="28"/>
            </w:rPr>
            <w:fldChar w:fldCharType="end"/>
          </w:r>
        </w:p>
        <w:p w14:paraId="7197E7B0">
          <w:pPr>
            <w:pStyle w:val="20"/>
            <w:tabs>
              <w:tab w:val="right" w:leader="dot" w:pos="8306"/>
            </w:tabs>
            <w:ind w:left="640"/>
            <w:rPr>
              <w:sz w:val="28"/>
              <w:szCs w:val="28"/>
            </w:rPr>
          </w:pPr>
          <w:r>
            <w:fldChar w:fldCharType="begin"/>
          </w:r>
          <w:r>
            <w:instrText xml:space="preserve"> HYPERLINK \l "_Toc17848" </w:instrText>
          </w:r>
          <w:r>
            <w:fldChar w:fldCharType="separate"/>
          </w:r>
          <w:r>
            <w:rPr>
              <w:rFonts w:hint="eastAsia"/>
              <w:sz w:val="28"/>
              <w:szCs w:val="28"/>
            </w:rPr>
            <w:t>（一）考核内容</w:t>
          </w:r>
          <w:r>
            <w:rPr>
              <w:sz w:val="28"/>
              <w:szCs w:val="28"/>
            </w:rPr>
            <w:tab/>
          </w:r>
          <w:r>
            <w:rPr>
              <w:sz w:val="28"/>
              <w:szCs w:val="28"/>
            </w:rPr>
            <w:fldChar w:fldCharType="begin"/>
          </w:r>
          <w:r>
            <w:rPr>
              <w:sz w:val="28"/>
              <w:szCs w:val="28"/>
            </w:rPr>
            <w:instrText xml:space="preserve"> PAGEREF _Toc17848 \h </w:instrText>
          </w:r>
          <w:r>
            <w:rPr>
              <w:sz w:val="28"/>
              <w:szCs w:val="28"/>
            </w:rPr>
            <w:fldChar w:fldCharType="separate"/>
          </w:r>
          <w:r>
            <w:rPr>
              <w:sz w:val="28"/>
              <w:szCs w:val="28"/>
            </w:rPr>
            <w:t>10</w:t>
          </w:r>
          <w:r>
            <w:rPr>
              <w:sz w:val="28"/>
              <w:szCs w:val="28"/>
            </w:rPr>
            <w:fldChar w:fldCharType="end"/>
          </w:r>
          <w:r>
            <w:rPr>
              <w:sz w:val="28"/>
              <w:szCs w:val="28"/>
            </w:rPr>
            <w:fldChar w:fldCharType="end"/>
          </w:r>
        </w:p>
        <w:p w14:paraId="6BA02DB1">
          <w:pPr>
            <w:pStyle w:val="20"/>
            <w:tabs>
              <w:tab w:val="right" w:leader="dot" w:pos="8306"/>
            </w:tabs>
            <w:ind w:left="640"/>
            <w:rPr>
              <w:sz w:val="28"/>
              <w:szCs w:val="28"/>
            </w:rPr>
          </w:pPr>
          <w:r>
            <w:fldChar w:fldCharType="begin"/>
          </w:r>
          <w:r>
            <w:instrText xml:space="preserve"> HYPERLINK \l "_Toc4928" </w:instrText>
          </w:r>
          <w:r>
            <w:fldChar w:fldCharType="separate"/>
          </w:r>
          <w:r>
            <w:rPr>
              <w:rFonts w:hint="eastAsia"/>
              <w:sz w:val="28"/>
              <w:szCs w:val="28"/>
            </w:rPr>
            <w:t>（二）考核形式</w:t>
          </w:r>
          <w:r>
            <w:rPr>
              <w:sz w:val="28"/>
              <w:szCs w:val="28"/>
            </w:rPr>
            <w:tab/>
          </w:r>
          <w:r>
            <w:rPr>
              <w:sz w:val="28"/>
              <w:szCs w:val="28"/>
            </w:rPr>
            <w:fldChar w:fldCharType="begin"/>
          </w:r>
          <w:r>
            <w:rPr>
              <w:sz w:val="28"/>
              <w:szCs w:val="28"/>
            </w:rPr>
            <w:instrText xml:space="preserve"> PAGEREF _Toc4928 \h </w:instrText>
          </w:r>
          <w:r>
            <w:rPr>
              <w:sz w:val="28"/>
              <w:szCs w:val="28"/>
            </w:rPr>
            <w:fldChar w:fldCharType="separate"/>
          </w:r>
          <w:r>
            <w:rPr>
              <w:sz w:val="28"/>
              <w:szCs w:val="28"/>
            </w:rPr>
            <w:t>10</w:t>
          </w:r>
          <w:r>
            <w:rPr>
              <w:sz w:val="28"/>
              <w:szCs w:val="28"/>
            </w:rPr>
            <w:fldChar w:fldCharType="end"/>
          </w:r>
          <w:r>
            <w:rPr>
              <w:sz w:val="28"/>
              <w:szCs w:val="28"/>
            </w:rPr>
            <w:fldChar w:fldCharType="end"/>
          </w:r>
        </w:p>
        <w:p w14:paraId="7B05C8B9">
          <w:pPr>
            <w:pStyle w:val="20"/>
            <w:tabs>
              <w:tab w:val="right" w:leader="dot" w:pos="8306"/>
            </w:tabs>
            <w:ind w:left="640"/>
            <w:rPr>
              <w:sz w:val="28"/>
              <w:szCs w:val="28"/>
            </w:rPr>
          </w:pPr>
          <w:r>
            <w:fldChar w:fldCharType="begin"/>
          </w:r>
          <w:r>
            <w:instrText xml:space="preserve"> HYPERLINK \l "_Toc22474" </w:instrText>
          </w:r>
          <w:r>
            <w:fldChar w:fldCharType="separate"/>
          </w:r>
          <w:r>
            <w:rPr>
              <w:rFonts w:hint="eastAsia"/>
              <w:sz w:val="28"/>
              <w:szCs w:val="28"/>
            </w:rPr>
            <w:t>（三）考核组织</w:t>
          </w:r>
          <w:r>
            <w:rPr>
              <w:sz w:val="28"/>
              <w:szCs w:val="28"/>
            </w:rPr>
            <w:tab/>
          </w:r>
          <w:r>
            <w:rPr>
              <w:sz w:val="28"/>
              <w:szCs w:val="28"/>
            </w:rPr>
            <w:fldChar w:fldCharType="begin"/>
          </w:r>
          <w:r>
            <w:rPr>
              <w:sz w:val="28"/>
              <w:szCs w:val="28"/>
            </w:rPr>
            <w:instrText xml:space="preserve"> PAGEREF _Toc22474 \h </w:instrText>
          </w:r>
          <w:r>
            <w:rPr>
              <w:sz w:val="28"/>
              <w:szCs w:val="28"/>
            </w:rPr>
            <w:fldChar w:fldCharType="separate"/>
          </w:r>
          <w:r>
            <w:rPr>
              <w:sz w:val="28"/>
              <w:szCs w:val="28"/>
            </w:rPr>
            <w:t>11</w:t>
          </w:r>
          <w:r>
            <w:rPr>
              <w:sz w:val="28"/>
              <w:szCs w:val="28"/>
            </w:rPr>
            <w:fldChar w:fldCharType="end"/>
          </w:r>
          <w:r>
            <w:rPr>
              <w:sz w:val="28"/>
              <w:szCs w:val="28"/>
            </w:rPr>
            <w:fldChar w:fldCharType="end"/>
          </w:r>
        </w:p>
        <w:p w14:paraId="27F250ED">
          <w:pPr>
            <w:pStyle w:val="19"/>
            <w:tabs>
              <w:tab w:val="right" w:leader="dot" w:pos="8306"/>
            </w:tabs>
            <w:rPr>
              <w:b/>
              <w:sz w:val="28"/>
              <w:szCs w:val="28"/>
            </w:rPr>
          </w:pPr>
          <w:r>
            <w:fldChar w:fldCharType="begin"/>
          </w:r>
          <w:r>
            <w:instrText xml:space="preserve"> HYPERLINK \l "_Toc28154" </w:instrText>
          </w:r>
          <w:r>
            <w:fldChar w:fldCharType="separate"/>
          </w:r>
          <w:r>
            <w:rPr>
              <w:rFonts w:hint="eastAsia"/>
              <w:b/>
              <w:sz w:val="28"/>
              <w:szCs w:val="28"/>
            </w:rPr>
            <w:t>八、实习管理</w:t>
          </w:r>
          <w:r>
            <w:rPr>
              <w:b/>
              <w:sz w:val="28"/>
              <w:szCs w:val="28"/>
            </w:rPr>
            <w:tab/>
          </w:r>
          <w:r>
            <w:rPr>
              <w:b/>
              <w:sz w:val="28"/>
              <w:szCs w:val="28"/>
            </w:rPr>
            <w:fldChar w:fldCharType="begin"/>
          </w:r>
          <w:r>
            <w:rPr>
              <w:b/>
              <w:sz w:val="28"/>
              <w:szCs w:val="28"/>
            </w:rPr>
            <w:instrText xml:space="preserve"> PAGEREF _Toc28154 \h </w:instrText>
          </w:r>
          <w:r>
            <w:rPr>
              <w:b/>
              <w:sz w:val="28"/>
              <w:szCs w:val="28"/>
            </w:rPr>
            <w:fldChar w:fldCharType="separate"/>
          </w:r>
          <w:r>
            <w:rPr>
              <w:b/>
              <w:sz w:val="28"/>
              <w:szCs w:val="28"/>
            </w:rPr>
            <w:t>11</w:t>
          </w:r>
          <w:r>
            <w:rPr>
              <w:b/>
              <w:sz w:val="28"/>
              <w:szCs w:val="28"/>
            </w:rPr>
            <w:fldChar w:fldCharType="end"/>
          </w:r>
          <w:r>
            <w:rPr>
              <w:b/>
              <w:sz w:val="28"/>
              <w:szCs w:val="28"/>
            </w:rPr>
            <w:fldChar w:fldCharType="end"/>
          </w:r>
        </w:p>
        <w:p w14:paraId="16176759">
          <w:pPr>
            <w:pStyle w:val="20"/>
            <w:tabs>
              <w:tab w:val="right" w:leader="dot" w:pos="8306"/>
            </w:tabs>
            <w:ind w:left="640"/>
            <w:rPr>
              <w:sz w:val="28"/>
              <w:szCs w:val="28"/>
            </w:rPr>
          </w:pPr>
          <w:r>
            <w:fldChar w:fldCharType="begin"/>
          </w:r>
          <w:r>
            <w:instrText xml:space="preserve"> HYPERLINK \l "_Toc32370" </w:instrText>
          </w:r>
          <w:r>
            <w:fldChar w:fldCharType="separate"/>
          </w:r>
          <w:r>
            <w:rPr>
              <w:rFonts w:hint="eastAsia"/>
              <w:sz w:val="28"/>
              <w:szCs w:val="28"/>
            </w:rPr>
            <w:t>（一）管理制度</w:t>
          </w:r>
          <w:r>
            <w:rPr>
              <w:sz w:val="28"/>
              <w:szCs w:val="28"/>
            </w:rPr>
            <w:tab/>
          </w:r>
          <w:r>
            <w:rPr>
              <w:sz w:val="28"/>
              <w:szCs w:val="28"/>
            </w:rPr>
            <w:fldChar w:fldCharType="begin"/>
          </w:r>
          <w:r>
            <w:rPr>
              <w:sz w:val="28"/>
              <w:szCs w:val="28"/>
            </w:rPr>
            <w:instrText xml:space="preserve"> PAGEREF _Toc32370 \h </w:instrText>
          </w:r>
          <w:r>
            <w:rPr>
              <w:sz w:val="28"/>
              <w:szCs w:val="28"/>
            </w:rPr>
            <w:fldChar w:fldCharType="separate"/>
          </w:r>
          <w:r>
            <w:rPr>
              <w:sz w:val="28"/>
              <w:szCs w:val="28"/>
            </w:rPr>
            <w:t>11</w:t>
          </w:r>
          <w:r>
            <w:rPr>
              <w:sz w:val="28"/>
              <w:szCs w:val="28"/>
            </w:rPr>
            <w:fldChar w:fldCharType="end"/>
          </w:r>
          <w:r>
            <w:rPr>
              <w:sz w:val="28"/>
              <w:szCs w:val="28"/>
            </w:rPr>
            <w:fldChar w:fldCharType="end"/>
          </w:r>
        </w:p>
        <w:p w14:paraId="1AE46D3E">
          <w:pPr>
            <w:pStyle w:val="20"/>
            <w:tabs>
              <w:tab w:val="right" w:leader="dot" w:pos="8306"/>
            </w:tabs>
            <w:ind w:left="640"/>
            <w:rPr>
              <w:sz w:val="28"/>
              <w:szCs w:val="28"/>
            </w:rPr>
          </w:pPr>
          <w:r>
            <w:fldChar w:fldCharType="begin"/>
          </w:r>
          <w:r>
            <w:instrText xml:space="preserve"> HYPERLINK \l "_Toc6302" </w:instrText>
          </w:r>
          <w:r>
            <w:fldChar w:fldCharType="separate"/>
          </w:r>
          <w:r>
            <w:rPr>
              <w:rFonts w:hint="eastAsia"/>
              <w:sz w:val="28"/>
              <w:szCs w:val="28"/>
            </w:rPr>
            <w:t>（二）过程记录</w:t>
          </w:r>
          <w:r>
            <w:rPr>
              <w:sz w:val="28"/>
              <w:szCs w:val="28"/>
            </w:rPr>
            <w:tab/>
          </w:r>
          <w:r>
            <w:rPr>
              <w:sz w:val="28"/>
              <w:szCs w:val="28"/>
            </w:rPr>
            <w:fldChar w:fldCharType="begin"/>
          </w:r>
          <w:r>
            <w:rPr>
              <w:sz w:val="28"/>
              <w:szCs w:val="28"/>
            </w:rPr>
            <w:instrText xml:space="preserve"> PAGEREF _Toc6302 \h </w:instrText>
          </w:r>
          <w:r>
            <w:rPr>
              <w:sz w:val="28"/>
              <w:szCs w:val="28"/>
            </w:rPr>
            <w:fldChar w:fldCharType="separate"/>
          </w:r>
          <w:r>
            <w:rPr>
              <w:sz w:val="28"/>
              <w:szCs w:val="28"/>
            </w:rPr>
            <w:t>11</w:t>
          </w:r>
          <w:r>
            <w:rPr>
              <w:sz w:val="28"/>
              <w:szCs w:val="28"/>
            </w:rPr>
            <w:fldChar w:fldCharType="end"/>
          </w:r>
          <w:r>
            <w:rPr>
              <w:sz w:val="28"/>
              <w:szCs w:val="28"/>
            </w:rPr>
            <w:fldChar w:fldCharType="end"/>
          </w:r>
        </w:p>
        <w:p w14:paraId="483FA7EF">
          <w:pPr>
            <w:pStyle w:val="20"/>
            <w:tabs>
              <w:tab w:val="right" w:leader="dot" w:pos="8306"/>
            </w:tabs>
            <w:ind w:left="640"/>
          </w:pPr>
          <w:r>
            <w:fldChar w:fldCharType="begin"/>
          </w:r>
          <w:r>
            <w:instrText xml:space="preserve"> HYPERLINK \l "_Toc22863" </w:instrText>
          </w:r>
          <w:r>
            <w:fldChar w:fldCharType="separate"/>
          </w:r>
          <w:r>
            <w:rPr>
              <w:rFonts w:hint="eastAsia"/>
              <w:sz w:val="28"/>
              <w:szCs w:val="28"/>
            </w:rPr>
            <w:t>（三）实习总结</w:t>
          </w:r>
          <w:r>
            <w:rPr>
              <w:sz w:val="28"/>
              <w:szCs w:val="28"/>
            </w:rPr>
            <w:tab/>
          </w:r>
          <w:r>
            <w:rPr>
              <w:sz w:val="28"/>
              <w:szCs w:val="28"/>
            </w:rPr>
            <w:fldChar w:fldCharType="begin"/>
          </w:r>
          <w:r>
            <w:rPr>
              <w:sz w:val="28"/>
              <w:szCs w:val="28"/>
            </w:rPr>
            <w:instrText xml:space="preserve"> PAGEREF _Toc22863 \h </w:instrText>
          </w:r>
          <w:r>
            <w:rPr>
              <w:sz w:val="28"/>
              <w:szCs w:val="28"/>
            </w:rPr>
            <w:fldChar w:fldCharType="separate"/>
          </w:r>
          <w:r>
            <w:rPr>
              <w:sz w:val="28"/>
              <w:szCs w:val="28"/>
            </w:rPr>
            <w:t>12</w:t>
          </w:r>
          <w:r>
            <w:rPr>
              <w:sz w:val="28"/>
              <w:szCs w:val="28"/>
            </w:rPr>
            <w:fldChar w:fldCharType="end"/>
          </w:r>
          <w:r>
            <w:rPr>
              <w:sz w:val="28"/>
              <w:szCs w:val="28"/>
            </w:rPr>
            <w:fldChar w:fldCharType="end"/>
          </w:r>
        </w:p>
        <w:p w14:paraId="4D1A4F72">
          <w:pPr>
            <w:pStyle w:val="2"/>
            <w:ind w:firstLine="643"/>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rPr>
            <w:fldChar w:fldCharType="end"/>
          </w:r>
        </w:p>
      </w:sdtContent>
    </w:sdt>
    <w:p w14:paraId="0566972B">
      <w:pPr>
        <w:pStyle w:val="2"/>
        <w:ind w:firstLine="643"/>
        <w:rPr>
          <w:lang w:eastAsia="zh-CN"/>
        </w:rPr>
      </w:pPr>
      <w:bookmarkStart w:id="0" w:name="_Toc11939"/>
      <w:r>
        <w:rPr>
          <w:rFonts w:hint="eastAsia"/>
          <w:lang w:eastAsia="zh-CN"/>
        </w:rPr>
        <w:t>一、适用范围</w:t>
      </w:r>
      <w:bookmarkEnd w:id="0"/>
    </w:p>
    <w:p w14:paraId="4BC1FC6D">
      <w:pPr>
        <w:ind w:firstLine="640"/>
        <w:rPr>
          <w:lang w:eastAsia="zh-CN"/>
        </w:rPr>
      </w:pPr>
      <w:r>
        <w:rPr>
          <w:rFonts w:hint="eastAsia"/>
          <w:lang w:eastAsia="zh-CN"/>
        </w:rPr>
        <w:t>本标准依据《南京城市职业学院学生实习管理办法》及本专业人才培养方案制定，适用于</w:t>
      </w:r>
      <w:r>
        <w:rPr>
          <w:rFonts w:hint="eastAsia"/>
          <w:color w:val="FF0000"/>
          <w:lang w:eastAsia="zh-CN"/>
        </w:rPr>
        <w:t>电子商务</w:t>
      </w:r>
      <w:r>
        <w:rPr>
          <w:rFonts w:hint="eastAsia"/>
          <w:lang w:eastAsia="zh-CN"/>
        </w:rPr>
        <w:t>专业学生的岗位实习安排。实习面向</w:t>
      </w:r>
      <w:r>
        <w:rPr>
          <w:rFonts w:hint="eastAsia"/>
          <w:color w:val="FF0000"/>
          <w:lang w:eastAsia="zh-CN"/>
        </w:rPr>
        <w:t>交易型、第三方平台型、支撑服务型等各类企业，覆盖运营推广、美工设计、客户服务（拓展）、技术开发</w:t>
      </w:r>
      <w:r>
        <w:rPr>
          <w:rFonts w:hint="eastAsia"/>
          <w:lang w:eastAsia="zh-CN"/>
        </w:rPr>
        <w:t>等职业岗位（群）。</w:t>
      </w:r>
    </w:p>
    <w:p w14:paraId="6BFDB717">
      <w:pPr>
        <w:pStyle w:val="2"/>
        <w:ind w:firstLine="643"/>
        <w:rPr>
          <w:lang w:eastAsia="zh-CN"/>
        </w:rPr>
      </w:pPr>
      <w:bookmarkStart w:id="1" w:name="_Toc20991"/>
      <w:r>
        <w:rPr>
          <w:rFonts w:hint="eastAsia"/>
          <w:lang w:eastAsia="zh-CN"/>
        </w:rPr>
        <w:t>二、实习目标</w:t>
      </w:r>
      <w:bookmarkEnd w:id="1"/>
    </w:p>
    <w:p w14:paraId="7F65D0DB">
      <w:pPr>
        <w:ind w:firstLine="6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通过本次岗位实习，使学生了解</w:t>
      </w:r>
      <w:r>
        <w:rPr>
          <w:rFonts w:hint="eastAsia"/>
          <w:color w:val="FF0000"/>
          <w:lang w:eastAsia="zh-CN"/>
        </w:rPr>
        <w:t>企业运作模式、组织架构、规章制度及企业文化</w:t>
      </w:r>
      <w:r>
        <w:rPr>
          <w:rFonts w:hint="eastAsia"/>
          <w:color w:val="000000" w:themeColor="text1"/>
          <w:lang w:eastAsia="zh-CN"/>
          <w14:textFill>
            <w14:solidFill>
              <w14:schemeClr w14:val="tx1"/>
            </w14:solidFill>
          </w14:textFill>
        </w:rPr>
        <w:t>，掌握</w:t>
      </w:r>
      <w:r>
        <w:rPr>
          <w:rFonts w:hint="eastAsia"/>
          <w:color w:val="FF0000"/>
          <w:lang w:eastAsia="zh-CN"/>
        </w:rPr>
        <w:t>对应岗位的典型工作流程、核心工作内容与专业技能</w:t>
      </w:r>
      <w:r>
        <w:rPr>
          <w:rFonts w:hint="eastAsia"/>
          <w:color w:val="000000" w:themeColor="text1"/>
          <w:lang w:eastAsia="zh-CN"/>
          <w14:textFill>
            <w14:solidFill>
              <w14:schemeClr w14:val="tx1"/>
            </w14:solidFill>
          </w14:textFill>
        </w:rPr>
        <w:t>，培养</w:t>
      </w:r>
      <w:r>
        <w:rPr>
          <w:rFonts w:hint="eastAsia"/>
          <w:color w:val="FF0000"/>
          <w:lang w:eastAsia="zh-CN"/>
        </w:rPr>
        <w:t>爱岗敬业、精益求精、诚实守信的</w:t>
      </w:r>
      <w:r>
        <w:rPr>
          <w:rFonts w:hint="eastAsia"/>
          <w:color w:val="000000" w:themeColor="text1"/>
          <w:lang w:eastAsia="zh-CN"/>
          <w14:textFill>
            <w14:solidFill>
              <w14:schemeClr w14:val="tx1"/>
            </w14:solidFill>
          </w14:textFill>
        </w:rPr>
        <w:t>职业精神，全面提升就业竞争力。</w:t>
      </w:r>
    </w:p>
    <w:p w14:paraId="2A97391B">
      <w:pPr>
        <w:pStyle w:val="2"/>
        <w:ind w:firstLine="643"/>
        <w:rPr>
          <w:lang w:eastAsia="zh-CN"/>
        </w:rPr>
      </w:pPr>
      <w:bookmarkStart w:id="2" w:name="_Toc18008"/>
      <w:r>
        <w:rPr>
          <w:rFonts w:hint="eastAsia"/>
          <w:lang w:eastAsia="zh-CN"/>
        </w:rPr>
        <w:t>三、时间安排</w:t>
      </w:r>
      <w:bookmarkEnd w:id="2"/>
    </w:p>
    <w:p w14:paraId="0676799C">
      <w:pPr>
        <w:ind w:firstLine="6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学生在实习企业的实习时长依据专业人才培养方案确定，通常为6个月，可采用集中、分段或集中与分段相结合的方式，安排在</w:t>
      </w:r>
      <w:r>
        <w:rPr>
          <w:rFonts w:hint="eastAsia"/>
          <w:color w:val="FF0000"/>
          <w:lang w:eastAsia="zh-CN"/>
        </w:rPr>
        <w:t>第三学年第一、二学期</w:t>
      </w:r>
      <w:r>
        <w:rPr>
          <w:rFonts w:hint="eastAsia"/>
          <w:color w:val="000000" w:themeColor="text1"/>
          <w:lang w:eastAsia="zh-CN"/>
          <w14:textFill>
            <w14:solidFill>
              <w14:schemeClr w14:val="tx1"/>
            </w14:solidFill>
          </w14:textFill>
        </w:rPr>
        <w:t>开展。</w:t>
      </w:r>
    </w:p>
    <w:p w14:paraId="23B945E4">
      <w:pPr>
        <w:pStyle w:val="2"/>
        <w:ind w:firstLine="643"/>
        <w:rPr>
          <w:lang w:eastAsia="zh-CN"/>
        </w:rPr>
      </w:pPr>
      <w:bookmarkStart w:id="3" w:name="_Toc23604"/>
      <w:r>
        <w:rPr>
          <w:rFonts w:hint="eastAsia"/>
          <w:lang w:eastAsia="zh-CN"/>
        </w:rPr>
        <w:t>四、实习条件</w:t>
      </w:r>
      <w:bookmarkEnd w:id="3"/>
    </w:p>
    <w:p w14:paraId="15BB0F87">
      <w:pPr>
        <w:pStyle w:val="3"/>
        <w:ind w:firstLine="643"/>
        <w:rPr>
          <w:lang w:eastAsia="zh-CN"/>
        </w:rPr>
      </w:pPr>
      <w:bookmarkStart w:id="4" w:name="_Toc22364"/>
      <w:r>
        <w:rPr>
          <w:rFonts w:hint="eastAsia"/>
          <w:lang w:eastAsia="zh-CN"/>
        </w:rPr>
        <w:t>（一）实习企业</w:t>
      </w:r>
      <w:bookmarkEnd w:id="4"/>
    </w:p>
    <w:p w14:paraId="444F5D66">
      <w:pPr>
        <w:ind w:firstLine="640"/>
        <w:rPr>
          <w:color w:val="FF0000"/>
          <w:lang w:eastAsia="zh-CN"/>
        </w:rPr>
      </w:pPr>
      <w:r>
        <w:rPr>
          <w:rFonts w:hint="eastAsia"/>
          <w:color w:val="FF0000"/>
          <w:lang w:eastAsia="zh-CN"/>
        </w:rPr>
        <w:t>实习企业一般分为交易型、第三方平台型、支撑服务型等三类。交易型企业指利用第三方平台或自建网络交易平台开展商品交易、服务交易的企业，含内、外贸交易，传统生产型企业开展电子商务业务亦归属此类。第三方平台型企业指运营第三方电子商务平台的企业，主要为其他电子商务企业提供交易撮合及其他辅助服务。支撑服务型企业指为其他企业开展电子商务业务提供配套支撑服务的企业。</w:t>
      </w:r>
    </w:p>
    <w:p w14:paraId="33BEE41A">
      <w:pPr>
        <w:ind w:firstLine="640"/>
        <w:rPr>
          <w:lang w:eastAsia="zh-CN"/>
        </w:rPr>
      </w:pPr>
      <w:r>
        <w:rPr>
          <w:rFonts w:hint="eastAsia"/>
          <w:lang w:eastAsia="zh-CN"/>
        </w:rPr>
        <w:t>实习企业须为符合国家规范的诚信经营主体，配备与业务范围相适配的管理人员、技术人员、服务人员，拥有固定经营场所及配套设施设备，严格遵守安全生产相关法律法规。选择实习企业时，优先选取管理规范、规模较大、技术先进、社会信誉良好或资质等级较高，且提供岗位与学生所学专业对口或相近的企业。学生自行联系的实习企业，经学院审核同意后，亦需满足上述要求。</w:t>
      </w:r>
    </w:p>
    <w:p w14:paraId="3D418F50">
      <w:pPr>
        <w:pStyle w:val="3"/>
        <w:ind w:firstLine="643"/>
        <w:rPr>
          <w:lang w:eastAsia="zh-CN"/>
        </w:rPr>
      </w:pPr>
      <w:bookmarkStart w:id="5" w:name="_Toc12125"/>
      <w:r>
        <w:rPr>
          <w:rFonts w:hint="eastAsia"/>
          <w:lang w:eastAsia="zh-CN"/>
        </w:rPr>
        <w:t>（二）设施条件</w:t>
      </w:r>
      <w:bookmarkEnd w:id="5"/>
    </w:p>
    <w:p w14:paraId="1723D00C">
      <w:pPr>
        <w:ind w:firstLine="640"/>
        <w:rPr>
          <w:lang w:eastAsia="zh-CN"/>
        </w:rPr>
      </w:pPr>
      <w:r>
        <w:rPr>
          <w:rFonts w:hint="eastAsia"/>
          <w:lang w:eastAsia="zh-CN"/>
        </w:rPr>
        <w:t>1.安全保障</w:t>
      </w:r>
    </w:p>
    <w:p w14:paraId="53F129FC">
      <w:pPr>
        <w:ind w:firstLine="640"/>
        <w:rPr>
          <w:lang w:eastAsia="zh-CN"/>
        </w:rPr>
      </w:pPr>
      <w:r>
        <w:rPr>
          <w:rFonts w:hint="eastAsia"/>
          <w:lang w:eastAsia="zh-CN"/>
        </w:rPr>
        <w:t>企业需建立健全安全生产责任机制、完善的安全生产规章制度及操作流程，制定生产安全事故应急救援预案，配备岗位所需安全保障器材，为学生提供安全健康的实习工作环境。同时，企业应向实习学生提供必要的劳动防护用品。</w:t>
      </w:r>
    </w:p>
    <w:p w14:paraId="65E48947">
      <w:pPr>
        <w:ind w:firstLine="640"/>
        <w:rPr>
          <w:lang w:eastAsia="zh-CN"/>
        </w:rPr>
      </w:pPr>
      <w:r>
        <w:rPr>
          <w:rFonts w:hint="eastAsia"/>
          <w:lang w:eastAsia="zh-CN"/>
        </w:rPr>
        <w:t>2.专业设施设备</w:t>
      </w:r>
    </w:p>
    <w:p w14:paraId="0B7355BE">
      <w:pPr>
        <w:ind w:firstLine="640"/>
        <w:rPr>
          <w:lang w:eastAsia="zh-CN"/>
        </w:rPr>
      </w:pPr>
      <w:r>
        <w:rPr>
          <w:rFonts w:hint="eastAsia"/>
          <w:lang w:eastAsia="zh-CN"/>
        </w:rPr>
        <w:t>基础办公设施需满足实习需求，包括</w:t>
      </w:r>
      <w:r>
        <w:rPr>
          <w:rFonts w:hint="eastAsia"/>
          <w:color w:val="FF0000"/>
          <w:lang w:eastAsia="zh-CN"/>
        </w:rPr>
        <w:t>电话、计算机、网络、打印机、工位桌椅</w:t>
      </w:r>
      <w:r>
        <w:rPr>
          <w:rFonts w:hint="eastAsia"/>
          <w:lang w:eastAsia="zh-CN"/>
        </w:rPr>
        <w:t>等；同时配备岗位工作所需的各类专业设备</w:t>
      </w:r>
      <w:r>
        <w:rPr>
          <w:rFonts w:hint="eastAsia"/>
          <w:color w:val="FF0000"/>
          <w:lang w:eastAsia="zh-CN"/>
        </w:rPr>
        <w:t>（如专业设计软件、数据分析工具、服务器设备等）</w:t>
      </w:r>
      <w:r>
        <w:rPr>
          <w:rFonts w:hint="eastAsia"/>
          <w:lang w:eastAsia="zh-CN"/>
        </w:rPr>
        <w:t>。</w:t>
      </w:r>
    </w:p>
    <w:p w14:paraId="62AD118B">
      <w:pPr>
        <w:ind w:firstLine="640"/>
        <w:rPr>
          <w:lang w:eastAsia="zh-CN"/>
        </w:rPr>
      </w:pPr>
      <w:r>
        <w:rPr>
          <w:rFonts w:hint="eastAsia"/>
          <w:lang w:eastAsia="zh-CN"/>
        </w:rPr>
        <w:t>3.信息资料</w:t>
      </w:r>
    </w:p>
    <w:p w14:paraId="2486F231">
      <w:pPr>
        <w:ind w:firstLine="640"/>
        <w:rPr>
          <w:lang w:eastAsia="zh-CN"/>
        </w:rPr>
      </w:pPr>
      <w:r>
        <w:rPr>
          <w:rFonts w:hint="eastAsia"/>
          <w:lang w:eastAsia="zh-CN"/>
        </w:rPr>
        <w:t>实习企业应提供</w:t>
      </w:r>
      <w:r>
        <w:rPr>
          <w:rFonts w:hint="eastAsia"/>
          <w:color w:val="FF0000"/>
          <w:lang w:eastAsia="zh-CN"/>
        </w:rPr>
        <w:t>相关行业标准、操作规范等</w:t>
      </w:r>
      <w:r>
        <w:rPr>
          <w:rFonts w:hint="eastAsia"/>
          <w:lang w:eastAsia="zh-CN"/>
        </w:rPr>
        <w:t>资料，供学生学习参考，助力学生快速熟悉岗位要求。</w:t>
      </w:r>
    </w:p>
    <w:p w14:paraId="6805FC78">
      <w:pPr>
        <w:pStyle w:val="3"/>
        <w:ind w:firstLine="643"/>
        <w:rPr>
          <w:lang w:eastAsia="zh-CN"/>
        </w:rPr>
      </w:pPr>
      <w:bookmarkStart w:id="6" w:name="_Toc3032"/>
      <w:r>
        <w:rPr>
          <w:rFonts w:hint="eastAsia"/>
          <w:lang w:eastAsia="zh-CN"/>
        </w:rPr>
        <w:t>（三）实习岗位</w:t>
      </w:r>
      <w:bookmarkEnd w:id="6"/>
    </w:p>
    <w:p w14:paraId="48B36A0D">
      <w:pPr>
        <w:ind w:firstLine="640"/>
        <w:rPr>
          <w:lang w:eastAsia="zh-CN"/>
        </w:rPr>
      </w:pPr>
      <w:r>
        <w:rPr>
          <w:rFonts w:hint="eastAsia"/>
          <w:lang w:eastAsia="zh-CN"/>
        </w:rPr>
        <w:t>实习岗位涵盖</w:t>
      </w:r>
      <w:r>
        <w:rPr>
          <w:rFonts w:hint="eastAsia"/>
          <w:color w:val="FF0000"/>
          <w:lang w:eastAsia="zh-CN"/>
        </w:rPr>
        <w:t>运营推广、美工设计、客户服务（拓展）、技术开发</w:t>
      </w:r>
      <w:r>
        <w:rPr>
          <w:rFonts w:hint="eastAsia"/>
          <w:lang w:eastAsia="zh-CN"/>
        </w:rPr>
        <w:t>四大岗位群，具体岗位如下：</w:t>
      </w:r>
    </w:p>
    <w:p w14:paraId="25F84220">
      <w:pPr>
        <w:ind w:firstLine="640"/>
        <w:rPr>
          <w:color w:val="FF0000"/>
          <w:lang w:eastAsia="zh-CN"/>
        </w:rPr>
      </w:pPr>
      <w:r>
        <w:rPr>
          <w:rFonts w:hint="eastAsia"/>
          <w:color w:val="FF0000"/>
          <w:lang w:eastAsia="zh-CN"/>
        </w:rPr>
        <w:t>（1）运营推广岗位群：包括网店运营推广、互联网运营推广、新媒体运营等岗位；</w:t>
      </w:r>
    </w:p>
    <w:p w14:paraId="400D9174">
      <w:pPr>
        <w:ind w:firstLine="640"/>
        <w:rPr>
          <w:color w:val="FF0000"/>
          <w:lang w:eastAsia="zh-CN"/>
        </w:rPr>
      </w:pPr>
      <w:r>
        <w:rPr>
          <w:rFonts w:hint="eastAsia"/>
          <w:color w:val="FF0000"/>
          <w:lang w:eastAsia="zh-CN"/>
        </w:rPr>
        <w:t>（2）美工设计岗位群：包括商品信息采集、图片编辑、网页设计、前端UI设计等岗位；</w:t>
      </w:r>
    </w:p>
    <w:p w14:paraId="6391E216">
      <w:pPr>
        <w:ind w:firstLine="640"/>
        <w:rPr>
          <w:color w:val="FF0000"/>
          <w:lang w:eastAsia="zh-CN"/>
        </w:rPr>
      </w:pPr>
      <w:r>
        <w:rPr>
          <w:rFonts w:hint="eastAsia"/>
          <w:color w:val="FF0000"/>
          <w:lang w:eastAsia="zh-CN"/>
        </w:rPr>
        <w:t>（3）客户服务（拓展）岗位群：包括销售客服、售后客服、客户维护与拓展等岗位；</w:t>
      </w:r>
    </w:p>
    <w:p w14:paraId="6E9B42C0">
      <w:pPr>
        <w:ind w:firstLine="640"/>
        <w:rPr>
          <w:color w:val="0000FF"/>
          <w:lang w:eastAsia="zh-CN"/>
        </w:rPr>
      </w:pPr>
      <w:r>
        <w:rPr>
          <w:rFonts w:hint="eastAsia"/>
          <w:color w:val="FF0000"/>
          <w:lang w:eastAsia="zh-CN"/>
        </w:rPr>
        <w:t>（4）技术开发岗位群：包括前端开发、后台开发、网站安全与维护、移动端开发等岗位。</w:t>
      </w:r>
    </w:p>
    <w:p w14:paraId="555CBB02">
      <w:pPr>
        <w:pStyle w:val="3"/>
        <w:ind w:firstLine="643"/>
        <w:rPr>
          <w:lang w:eastAsia="zh-CN"/>
        </w:rPr>
      </w:pPr>
      <w:bookmarkStart w:id="7" w:name="_Toc17952"/>
      <w:r>
        <w:rPr>
          <w:rFonts w:hint="eastAsia"/>
          <w:lang w:eastAsia="zh-CN"/>
        </w:rPr>
        <w:t>（四）指导教师</w:t>
      </w:r>
      <w:bookmarkEnd w:id="7"/>
    </w:p>
    <w:p w14:paraId="617F0DEC">
      <w:pPr>
        <w:ind w:firstLine="640"/>
        <w:rPr>
          <w:lang w:eastAsia="zh-CN"/>
        </w:rPr>
      </w:pPr>
      <w:r>
        <w:rPr>
          <w:rFonts w:hint="eastAsia"/>
          <w:lang w:eastAsia="zh-CN"/>
        </w:rPr>
        <w:t>二级学院与实习企业需分别选派经验丰富、业务能力强、责任心足、安全防范意识高的指导教师及专门人员，对学生实习进行全程指导与共同管理。</w:t>
      </w:r>
    </w:p>
    <w:p w14:paraId="6245FA89">
      <w:pPr>
        <w:ind w:firstLine="640"/>
        <w:rPr>
          <w:lang w:eastAsia="zh-CN"/>
        </w:rPr>
      </w:pPr>
      <w:r>
        <w:rPr>
          <w:rFonts w:hint="eastAsia"/>
          <w:lang w:eastAsia="zh-CN"/>
        </w:rPr>
        <w:t>（1）企业指导教师应具备下列条件之一：</w:t>
      </w:r>
    </w:p>
    <w:p w14:paraId="31A957E0">
      <w:pPr>
        <w:ind w:firstLine="640"/>
        <w:rPr>
          <w:color w:val="FF0000"/>
          <w:lang w:eastAsia="zh-CN"/>
        </w:rPr>
      </w:pPr>
      <w:r>
        <w:rPr>
          <w:rFonts w:hint="eastAsia"/>
          <w:color w:val="FF0000"/>
          <w:lang w:eastAsia="zh-CN"/>
        </w:rPr>
        <w:t>具备三年及以上电子商务相关行业工作经验，且在本企业工龄满一年；</w:t>
      </w:r>
    </w:p>
    <w:p w14:paraId="489CFAC0">
      <w:pPr>
        <w:ind w:firstLine="640"/>
        <w:rPr>
          <w:color w:val="FF0000"/>
          <w:lang w:eastAsia="zh-CN"/>
        </w:rPr>
      </w:pPr>
      <w:r>
        <w:rPr>
          <w:rFonts w:hint="eastAsia"/>
          <w:color w:val="FF0000"/>
          <w:lang w:eastAsia="zh-CN"/>
        </w:rPr>
        <w:t>持有相关职业资格证书；</w:t>
      </w:r>
    </w:p>
    <w:p w14:paraId="494C7170">
      <w:pPr>
        <w:ind w:firstLine="640"/>
        <w:rPr>
          <w:color w:val="0000FF"/>
          <w:lang w:eastAsia="zh-CN"/>
        </w:rPr>
      </w:pPr>
      <w:r>
        <w:rPr>
          <w:rFonts w:hint="eastAsia"/>
          <w:color w:val="FF0000"/>
          <w:lang w:eastAsia="zh-CN"/>
        </w:rPr>
        <w:t>为企业岗位骨干，具备丰富实操经验。</w:t>
      </w:r>
    </w:p>
    <w:p w14:paraId="14A8BFCA">
      <w:pPr>
        <w:ind w:firstLine="640"/>
        <w:rPr>
          <w:lang w:eastAsia="zh-CN"/>
        </w:rPr>
      </w:pPr>
      <w:r>
        <w:rPr>
          <w:rFonts w:hint="eastAsia"/>
          <w:lang w:eastAsia="zh-CN"/>
        </w:rPr>
        <w:t>（2）学校指导教师应具备下列条件之一：</w:t>
      </w:r>
    </w:p>
    <w:p w14:paraId="28D263A7">
      <w:pPr>
        <w:ind w:firstLine="640"/>
        <w:rPr>
          <w:color w:val="FF0000"/>
          <w:lang w:eastAsia="zh-CN"/>
        </w:rPr>
      </w:pPr>
      <w:r>
        <w:rPr>
          <w:rFonts w:hint="eastAsia"/>
          <w:color w:val="FF0000"/>
          <w:lang w:eastAsia="zh-CN"/>
        </w:rPr>
        <w:t>一般具备讲师（或工程师、实验师）及以上专业技术职称；</w:t>
      </w:r>
    </w:p>
    <w:p w14:paraId="2A45CB25">
      <w:pPr>
        <w:ind w:firstLine="640"/>
        <w:rPr>
          <w:color w:val="FF0000"/>
          <w:lang w:eastAsia="zh-CN"/>
        </w:rPr>
      </w:pPr>
      <w:r>
        <w:rPr>
          <w:rFonts w:hint="eastAsia"/>
          <w:color w:val="FF0000"/>
          <w:lang w:eastAsia="zh-CN"/>
        </w:rPr>
        <w:t>累计拥有六个月及以上企业实践经历；</w:t>
      </w:r>
    </w:p>
    <w:p w14:paraId="528F1D3D">
      <w:pPr>
        <w:ind w:firstLine="640"/>
        <w:rPr>
          <w:color w:val="FF0000"/>
          <w:lang w:eastAsia="zh-CN"/>
        </w:rPr>
      </w:pPr>
      <w:r>
        <w:rPr>
          <w:rFonts w:hint="eastAsia"/>
          <w:color w:val="FF0000"/>
          <w:lang w:eastAsia="zh-CN"/>
        </w:rPr>
        <w:t>持有电子商务师三级及以上相关职业资格证书。</w:t>
      </w:r>
    </w:p>
    <w:p w14:paraId="57617BFC">
      <w:pPr>
        <w:pStyle w:val="3"/>
        <w:ind w:firstLine="643"/>
        <w:rPr>
          <w:lang w:eastAsia="zh-CN"/>
        </w:rPr>
      </w:pPr>
      <w:bookmarkStart w:id="8" w:name="_Toc28818"/>
      <w:r>
        <w:rPr>
          <w:rFonts w:hint="eastAsia"/>
          <w:lang w:eastAsia="zh-CN"/>
        </w:rPr>
        <w:t>（五）其他</w:t>
      </w:r>
      <w:bookmarkEnd w:id="8"/>
    </w:p>
    <w:p w14:paraId="51DE4FAF">
      <w:pPr>
        <w:ind w:firstLine="640"/>
        <w:rPr>
          <w:lang w:eastAsia="zh-CN"/>
        </w:rPr>
      </w:pPr>
      <w:r>
        <w:rPr>
          <w:rFonts w:hint="eastAsia"/>
          <w:lang w:eastAsia="zh-CN"/>
        </w:rPr>
        <w:t>1.基本待遇</w:t>
      </w:r>
    </w:p>
    <w:p w14:paraId="58A3BDF2">
      <w:pPr>
        <w:ind w:firstLine="640"/>
        <w:rPr>
          <w:lang w:eastAsia="zh-CN"/>
        </w:rPr>
      </w:pPr>
      <w:r>
        <w:rPr>
          <w:rFonts w:hint="eastAsia"/>
          <w:lang w:eastAsia="zh-CN"/>
        </w:rPr>
        <w:t>接收实习学生的企业，应参考本企业同类岗位报酬标准，结合实习学生的工作量、工作强度、工作时长等因素，合理确定实习报酬。实习报酬原则上不低于本企业同类岗位试用期工资标准的80%或最低档工资标准，并按照实习协议约定，以货币形式及时、足额支付给学生。</w:t>
      </w:r>
    </w:p>
    <w:p w14:paraId="1CBAD0CC">
      <w:pPr>
        <w:ind w:firstLine="640"/>
        <w:rPr>
          <w:lang w:eastAsia="zh-CN"/>
        </w:rPr>
      </w:pPr>
      <w:r>
        <w:rPr>
          <w:rFonts w:hint="eastAsia"/>
          <w:lang w:eastAsia="zh-CN"/>
        </w:rPr>
        <w:t>2.实习人数比例</w:t>
      </w:r>
    </w:p>
    <w:p w14:paraId="45E8DA75">
      <w:pPr>
        <w:ind w:firstLine="640"/>
        <w:rPr>
          <w:lang w:eastAsia="zh-CN"/>
        </w:rPr>
      </w:pPr>
      <w:r>
        <w:rPr>
          <w:rFonts w:hint="eastAsia"/>
          <w:lang w:eastAsia="zh-CN"/>
        </w:rPr>
        <w:t>企业应合理控制实习学生占比，实习学生总人数不得超过企业在岗职工总人数的10%，单个同类岗位实习学生人数不得超过该岗位在岗职工总人数的20%。</w:t>
      </w:r>
    </w:p>
    <w:p w14:paraId="111184C3">
      <w:pPr>
        <w:pStyle w:val="2"/>
        <w:ind w:firstLine="643"/>
        <w:rPr>
          <w:lang w:eastAsia="zh-CN"/>
        </w:rPr>
      </w:pPr>
      <w:bookmarkStart w:id="9" w:name="_Toc19471"/>
      <w:r>
        <w:rPr>
          <w:rFonts w:hint="eastAsia"/>
          <w:lang w:eastAsia="zh-CN"/>
        </w:rPr>
        <w:t>五、实习内容</w:t>
      </w:r>
      <w:bookmarkEnd w:id="9"/>
    </w:p>
    <w:p w14:paraId="681EE08A">
      <w:pPr>
        <w:ind w:firstLine="640"/>
        <w:rPr>
          <w:lang w:eastAsia="zh-CN"/>
        </w:rPr>
      </w:pPr>
      <w:r>
        <w:rPr>
          <w:rFonts w:hint="eastAsia"/>
          <w:lang w:eastAsia="zh-CN"/>
        </w:rPr>
        <w:t>组织学生实习时，需安排至对口就业岗位（群），根据岗位性质采用定岗或轮岗方式开展。实习企业需在学生正式上岗前组织岗前培训，内容涵盖</w:t>
      </w:r>
      <w:r>
        <w:rPr>
          <w:rFonts w:hint="eastAsia"/>
          <w:color w:val="FF0000"/>
          <w:lang w:eastAsia="zh-CN"/>
        </w:rPr>
        <w:t>企业规章制度、企业文化、岗位规范及安全防护知识</w:t>
      </w:r>
      <w:r>
        <w:rPr>
          <w:rFonts w:hint="eastAsia"/>
          <w:lang w:eastAsia="zh-CN"/>
        </w:rPr>
        <w:t>，培训结束后须进行考核，未参加培训或考核不合格者不得上岗实习。</w:t>
      </w:r>
    </w:p>
    <w:p w14:paraId="0398F4B7">
      <w:pPr>
        <w:ind w:firstLine="640"/>
        <w:rPr>
          <w:lang w:eastAsia="zh-CN"/>
        </w:rPr>
      </w:pPr>
      <w:r>
        <w:rPr>
          <w:rFonts w:hint="eastAsia"/>
          <w:lang w:eastAsia="zh-CN"/>
        </w:rPr>
        <w:t>各岗位群具体岗位职责标准（含工作任务、职业核心技能、职业素养）分解如下：</w:t>
      </w:r>
    </w:p>
    <w:p w14:paraId="1DF0B725">
      <w:pPr>
        <w:ind w:firstLine="640"/>
        <w:rPr>
          <w:color w:val="FF0000"/>
          <w:lang w:eastAsia="zh-CN"/>
        </w:rPr>
      </w:pPr>
      <w:r>
        <w:rPr>
          <w:rFonts w:hint="eastAsia"/>
          <w:color w:val="FF0000"/>
          <w:lang w:eastAsia="zh-CN"/>
        </w:rPr>
        <w:t>1. 运营推广岗位群（见表1）</w:t>
      </w:r>
    </w:p>
    <w:p w14:paraId="36AED5CB">
      <w:pPr>
        <w:ind w:firstLine="640"/>
        <w:rPr>
          <w:color w:val="FF0000"/>
          <w:lang w:eastAsia="zh-CN"/>
        </w:rPr>
      </w:pPr>
      <w:r>
        <w:rPr>
          <w:rFonts w:hint="eastAsia"/>
          <w:color w:val="FF0000"/>
          <w:lang w:eastAsia="zh-CN"/>
        </w:rPr>
        <w:t>2. 美工设计岗位群（见表2）</w:t>
      </w:r>
    </w:p>
    <w:p w14:paraId="6C4C8DEE">
      <w:pPr>
        <w:ind w:firstLine="640"/>
        <w:rPr>
          <w:color w:val="FF0000"/>
          <w:lang w:eastAsia="zh-CN"/>
        </w:rPr>
      </w:pPr>
      <w:r>
        <w:rPr>
          <w:rFonts w:hint="eastAsia"/>
          <w:color w:val="FF0000"/>
          <w:lang w:eastAsia="zh-CN"/>
        </w:rPr>
        <w:t>3. 客户服务（拓展）岗位群（见表3）</w:t>
      </w:r>
    </w:p>
    <w:p w14:paraId="4FEDE4B6">
      <w:pPr>
        <w:ind w:firstLine="640"/>
        <w:rPr>
          <w:color w:val="FF0000"/>
          <w:lang w:eastAsia="zh-CN"/>
        </w:rPr>
      </w:pPr>
      <w:r>
        <w:rPr>
          <w:rFonts w:hint="eastAsia"/>
          <w:color w:val="FF0000"/>
          <w:lang w:eastAsia="zh-CN"/>
        </w:rPr>
        <w:t>4. 技术开发岗位群（见表4）</w:t>
      </w:r>
    </w:p>
    <w:p w14:paraId="746C00B1">
      <w:pPr>
        <w:ind w:firstLine="640"/>
        <w:rPr>
          <w:lang w:eastAsia="zh-CN"/>
        </w:rPr>
      </w:pPr>
    </w:p>
    <w:p w14:paraId="6E6379B0">
      <w:pPr>
        <w:ind w:firstLine="640"/>
        <w:rPr>
          <w:lang w:eastAsia="zh-CN"/>
        </w:rPr>
      </w:pPr>
    </w:p>
    <w:p w14:paraId="79404AA6">
      <w:pPr>
        <w:ind w:firstLine="640"/>
        <w:rPr>
          <w:lang w:eastAsia="zh-CN"/>
        </w:rPr>
      </w:pPr>
    </w:p>
    <w:p w14:paraId="327CA9EF">
      <w:pPr>
        <w:ind w:firstLine="640"/>
        <w:rPr>
          <w:lang w:eastAsia="zh-CN"/>
        </w:rPr>
      </w:pPr>
    </w:p>
    <w:p w14:paraId="738FF164">
      <w:pPr>
        <w:ind w:firstLine="640"/>
        <w:rPr>
          <w:lang w:eastAsia="zh-CN"/>
        </w:rPr>
      </w:pPr>
    </w:p>
    <w:p w14:paraId="742C72AD">
      <w:pPr>
        <w:ind w:firstLine="640"/>
        <w:rPr>
          <w:lang w:eastAsia="zh-CN"/>
        </w:rPr>
      </w:pPr>
    </w:p>
    <w:p w14:paraId="68383FAC">
      <w:pPr>
        <w:ind w:firstLine="640"/>
        <w:rPr>
          <w:lang w:eastAsia="zh-CN"/>
        </w:rPr>
      </w:pPr>
    </w:p>
    <w:p w14:paraId="50EF87D2">
      <w:pPr>
        <w:ind w:firstLine="640"/>
        <w:rPr>
          <w:lang w:eastAsia="zh-CN"/>
        </w:rPr>
      </w:pPr>
    </w:p>
    <w:p w14:paraId="103A5111">
      <w:pPr>
        <w:ind w:firstLine="640"/>
        <w:rPr>
          <w:lang w:eastAsia="zh-CN"/>
        </w:rPr>
      </w:pPr>
    </w:p>
    <w:p w14:paraId="2844C17C">
      <w:pPr>
        <w:ind w:firstLine="640"/>
        <w:rPr>
          <w:lang w:eastAsia="zh-CN"/>
        </w:rPr>
      </w:pPr>
    </w:p>
    <w:p w14:paraId="70BF7062">
      <w:pPr>
        <w:ind w:firstLine="640"/>
        <w:rPr>
          <w:lang w:eastAsia="zh-CN"/>
        </w:rPr>
      </w:pPr>
    </w:p>
    <w:p w14:paraId="7B476499">
      <w:pPr>
        <w:ind w:firstLine="640"/>
        <w:rPr>
          <w:lang w:eastAsia="zh-CN"/>
        </w:rPr>
      </w:pPr>
    </w:p>
    <w:p w14:paraId="7CEB2B4D">
      <w:pPr>
        <w:ind w:firstLine="640"/>
        <w:rPr>
          <w:lang w:eastAsia="zh-CN"/>
        </w:rPr>
      </w:pPr>
    </w:p>
    <w:p w14:paraId="64E93490">
      <w:pPr>
        <w:ind w:firstLine="640"/>
        <w:rPr>
          <w:lang w:eastAsia="zh-CN"/>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192616F">
      <w:pPr>
        <w:ind w:firstLine="640"/>
        <w:rPr>
          <w:lang w:eastAsia="zh-CN"/>
        </w:rPr>
      </w:pPr>
      <w:r>
        <w:rPr>
          <w:rFonts w:hint="eastAsia"/>
          <w:lang w:eastAsia="zh-CN"/>
        </w:rPr>
        <w:t xml:space="preserve">表1  </w:t>
      </w:r>
      <w:r>
        <w:rPr>
          <w:rFonts w:hint="eastAsia"/>
          <w:color w:val="FF0000"/>
          <w:lang w:eastAsia="zh-CN"/>
        </w:rPr>
        <w:t>xx</w:t>
      </w:r>
      <w:r>
        <w:rPr>
          <w:rFonts w:hint="eastAsia"/>
          <w:color w:val="000000" w:themeColor="text1"/>
          <w:lang w:eastAsia="zh-CN"/>
          <w14:textFill>
            <w14:solidFill>
              <w14:schemeClr w14:val="tx1"/>
            </w14:solidFill>
          </w14:textFill>
        </w:rPr>
        <w:t>岗位群岗位职责标准</w:t>
      </w:r>
    </w:p>
    <w:tbl>
      <w:tblPr>
        <w:tblStyle w:val="10"/>
        <w:tblW w:w="14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903"/>
        <w:gridCol w:w="996"/>
        <w:gridCol w:w="4904"/>
        <w:gridCol w:w="3456"/>
        <w:gridCol w:w="2377"/>
      </w:tblGrid>
      <w:tr w14:paraId="254E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22" w:type="dxa"/>
            <w:vAlign w:val="center"/>
          </w:tcPr>
          <w:p w14:paraId="47B0D975">
            <w:pPr>
              <w:pStyle w:val="18"/>
              <w:jc w:val="center"/>
              <w:rPr>
                <w:rFonts w:hint="default" w:ascii="Calibri" w:hAnsi="Calibri" w:cs="Calibri"/>
                <w:b/>
                <w:bCs/>
                <w:sz w:val="28"/>
                <w:szCs w:val="22"/>
              </w:rPr>
            </w:pPr>
            <w:r>
              <w:rPr>
                <w:rFonts w:ascii="Calibri" w:hAnsi="Calibri" w:cs="Calibri"/>
                <w:b/>
                <w:bCs/>
                <w:sz w:val="28"/>
                <w:szCs w:val="22"/>
              </w:rPr>
              <w:t>序号</w:t>
            </w:r>
          </w:p>
        </w:tc>
        <w:tc>
          <w:tcPr>
            <w:tcW w:w="1903" w:type="dxa"/>
            <w:vAlign w:val="center"/>
          </w:tcPr>
          <w:p w14:paraId="66933A30">
            <w:pPr>
              <w:pStyle w:val="18"/>
              <w:jc w:val="center"/>
              <w:rPr>
                <w:rFonts w:hint="default" w:ascii="Calibri" w:hAnsi="Calibri" w:cs="Calibri"/>
                <w:b/>
                <w:bCs/>
                <w:sz w:val="28"/>
                <w:szCs w:val="22"/>
              </w:rPr>
            </w:pPr>
            <w:r>
              <w:rPr>
                <w:rFonts w:ascii="Calibri" w:hAnsi="Calibri" w:cs="Calibri"/>
                <w:b/>
                <w:bCs/>
                <w:sz w:val="28"/>
                <w:szCs w:val="22"/>
              </w:rPr>
              <w:t>实习项目</w:t>
            </w:r>
          </w:p>
        </w:tc>
        <w:tc>
          <w:tcPr>
            <w:tcW w:w="996" w:type="dxa"/>
            <w:vAlign w:val="center"/>
          </w:tcPr>
          <w:p w14:paraId="392C37BA">
            <w:pPr>
              <w:pStyle w:val="18"/>
              <w:jc w:val="center"/>
              <w:rPr>
                <w:rFonts w:hint="default" w:ascii="Calibri" w:hAnsi="Calibri" w:cs="Calibri"/>
                <w:b/>
                <w:bCs/>
                <w:sz w:val="28"/>
                <w:szCs w:val="22"/>
              </w:rPr>
            </w:pPr>
            <w:r>
              <w:rPr>
                <w:rFonts w:ascii="Calibri" w:hAnsi="Calibri" w:cs="Calibri"/>
                <w:b/>
                <w:bCs/>
                <w:sz w:val="28"/>
                <w:szCs w:val="22"/>
              </w:rPr>
              <w:t>时间</w:t>
            </w:r>
          </w:p>
        </w:tc>
        <w:tc>
          <w:tcPr>
            <w:tcW w:w="4904" w:type="dxa"/>
            <w:vAlign w:val="center"/>
          </w:tcPr>
          <w:p w14:paraId="7062B0CF">
            <w:pPr>
              <w:pStyle w:val="18"/>
              <w:jc w:val="center"/>
              <w:rPr>
                <w:rFonts w:hint="default" w:ascii="Calibri" w:hAnsi="Calibri" w:cs="Calibri"/>
                <w:b/>
                <w:bCs/>
                <w:sz w:val="28"/>
                <w:szCs w:val="22"/>
              </w:rPr>
            </w:pPr>
            <w:r>
              <w:rPr>
                <w:rFonts w:ascii="Calibri" w:hAnsi="Calibri" w:cs="Calibri"/>
                <w:b/>
                <w:bCs/>
                <w:sz w:val="28"/>
                <w:szCs w:val="22"/>
              </w:rPr>
              <w:t>工作任务</w:t>
            </w:r>
          </w:p>
        </w:tc>
        <w:tc>
          <w:tcPr>
            <w:tcW w:w="3456" w:type="dxa"/>
            <w:vAlign w:val="center"/>
          </w:tcPr>
          <w:p w14:paraId="1525F807">
            <w:pPr>
              <w:pStyle w:val="18"/>
              <w:jc w:val="center"/>
              <w:rPr>
                <w:rFonts w:hint="default" w:ascii="Calibri" w:hAnsi="Calibri" w:cs="Calibri"/>
                <w:b/>
                <w:bCs/>
                <w:sz w:val="28"/>
                <w:szCs w:val="22"/>
              </w:rPr>
            </w:pPr>
            <w:r>
              <w:rPr>
                <w:rFonts w:ascii="Calibri" w:hAnsi="Calibri" w:cs="Calibri"/>
                <w:b/>
                <w:bCs/>
                <w:sz w:val="28"/>
                <w:szCs w:val="22"/>
              </w:rPr>
              <w:t>核心技能</w:t>
            </w:r>
          </w:p>
        </w:tc>
        <w:tc>
          <w:tcPr>
            <w:tcW w:w="2377" w:type="dxa"/>
            <w:vAlign w:val="center"/>
          </w:tcPr>
          <w:p w14:paraId="6CA8DDB6">
            <w:pPr>
              <w:pStyle w:val="18"/>
              <w:jc w:val="center"/>
              <w:rPr>
                <w:rFonts w:hint="default" w:ascii="Calibri" w:hAnsi="Calibri" w:cs="Calibri"/>
                <w:b/>
                <w:bCs/>
                <w:sz w:val="28"/>
                <w:szCs w:val="22"/>
              </w:rPr>
            </w:pPr>
            <w:r>
              <w:rPr>
                <w:rFonts w:ascii="Calibri" w:hAnsi="Calibri" w:cs="Calibri"/>
                <w:b/>
                <w:bCs/>
                <w:sz w:val="28"/>
                <w:szCs w:val="22"/>
              </w:rPr>
              <w:t>职业素养</w:t>
            </w:r>
          </w:p>
        </w:tc>
      </w:tr>
      <w:tr w14:paraId="20F9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622" w:type="dxa"/>
            <w:vAlign w:val="center"/>
          </w:tcPr>
          <w:p w14:paraId="4F8449A4">
            <w:pPr>
              <w:pStyle w:val="18"/>
              <w:rPr>
                <w:rFonts w:hint="default" w:ascii="Calibri" w:hAnsi="Calibri" w:cs="Calibri"/>
                <w:sz w:val="28"/>
                <w:szCs w:val="22"/>
              </w:rPr>
            </w:pPr>
          </w:p>
        </w:tc>
        <w:tc>
          <w:tcPr>
            <w:tcW w:w="1903" w:type="dxa"/>
            <w:vAlign w:val="center"/>
          </w:tcPr>
          <w:p w14:paraId="2109EADA">
            <w:pPr>
              <w:pStyle w:val="18"/>
              <w:rPr>
                <w:rFonts w:hint="default" w:ascii="Calibri" w:hAnsi="Calibri" w:cs="Calibri"/>
                <w:sz w:val="28"/>
                <w:szCs w:val="22"/>
              </w:rPr>
            </w:pPr>
          </w:p>
        </w:tc>
        <w:tc>
          <w:tcPr>
            <w:tcW w:w="996" w:type="dxa"/>
            <w:vAlign w:val="center"/>
          </w:tcPr>
          <w:p w14:paraId="1483719C">
            <w:pPr>
              <w:pStyle w:val="18"/>
              <w:rPr>
                <w:rFonts w:hint="default" w:ascii="Calibri" w:hAnsi="Calibri" w:cs="Calibri"/>
                <w:sz w:val="28"/>
                <w:szCs w:val="22"/>
              </w:rPr>
            </w:pPr>
          </w:p>
        </w:tc>
        <w:tc>
          <w:tcPr>
            <w:tcW w:w="4904" w:type="dxa"/>
            <w:vAlign w:val="center"/>
          </w:tcPr>
          <w:p w14:paraId="11AA1AEF">
            <w:pPr>
              <w:pStyle w:val="18"/>
              <w:rPr>
                <w:rFonts w:hint="default" w:ascii="Calibri" w:hAnsi="Calibri" w:cs="Calibri"/>
                <w:sz w:val="28"/>
                <w:szCs w:val="22"/>
              </w:rPr>
            </w:pPr>
          </w:p>
        </w:tc>
        <w:tc>
          <w:tcPr>
            <w:tcW w:w="3456" w:type="dxa"/>
            <w:vAlign w:val="center"/>
          </w:tcPr>
          <w:p w14:paraId="45D7EB36">
            <w:pPr>
              <w:pStyle w:val="18"/>
              <w:rPr>
                <w:rFonts w:hint="default" w:ascii="Calibri" w:hAnsi="Calibri" w:cs="Calibri"/>
                <w:sz w:val="28"/>
                <w:szCs w:val="22"/>
              </w:rPr>
            </w:pPr>
          </w:p>
        </w:tc>
        <w:tc>
          <w:tcPr>
            <w:tcW w:w="2377" w:type="dxa"/>
            <w:vMerge w:val="restart"/>
            <w:vAlign w:val="center"/>
          </w:tcPr>
          <w:p w14:paraId="07674CCA">
            <w:pPr>
              <w:pStyle w:val="18"/>
              <w:rPr>
                <w:rFonts w:hint="default" w:ascii="Calibri" w:hAnsi="Calibri" w:cs="Calibri"/>
                <w:sz w:val="28"/>
                <w:szCs w:val="22"/>
              </w:rPr>
            </w:pPr>
          </w:p>
        </w:tc>
      </w:tr>
      <w:tr w14:paraId="3BCC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22" w:type="dxa"/>
            <w:vAlign w:val="center"/>
          </w:tcPr>
          <w:p w14:paraId="2129D519">
            <w:pPr>
              <w:pStyle w:val="18"/>
              <w:rPr>
                <w:rFonts w:hint="default" w:ascii="Calibri" w:hAnsi="Calibri" w:cs="Calibri"/>
                <w:sz w:val="28"/>
                <w:szCs w:val="22"/>
              </w:rPr>
            </w:pPr>
          </w:p>
        </w:tc>
        <w:tc>
          <w:tcPr>
            <w:tcW w:w="1903" w:type="dxa"/>
            <w:vAlign w:val="center"/>
          </w:tcPr>
          <w:p w14:paraId="5CE0DBF3">
            <w:pPr>
              <w:pStyle w:val="18"/>
              <w:rPr>
                <w:rFonts w:hint="default" w:ascii="Calibri" w:hAnsi="Calibri" w:cs="Calibri"/>
                <w:sz w:val="28"/>
                <w:szCs w:val="22"/>
              </w:rPr>
            </w:pPr>
          </w:p>
        </w:tc>
        <w:tc>
          <w:tcPr>
            <w:tcW w:w="996" w:type="dxa"/>
            <w:vAlign w:val="center"/>
          </w:tcPr>
          <w:p w14:paraId="3962D823">
            <w:pPr>
              <w:pStyle w:val="18"/>
              <w:rPr>
                <w:rFonts w:hint="default" w:ascii="Calibri" w:hAnsi="Calibri" w:cs="Calibri"/>
                <w:sz w:val="28"/>
                <w:szCs w:val="22"/>
              </w:rPr>
            </w:pPr>
          </w:p>
        </w:tc>
        <w:tc>
          <w:tcPr>
            <w:tcW w:w="4904" w:type="dxa"/>
            <w:vAlign w:val="center"/>
          </w:tcPr>
          <w:p w14:paraId="200A8EE8">
            <w:pPr>
              <w:pStyle w:val="18"/>
              <w:rPr>
                <w:rFonts w:hint="default" w:ascii="Calibri" w:hAnsi="Calibri" w:cs="Calibri"/>
                <w:sz w:val="28"/>
                <w:szCs w:val="22"/>
              </w:rPr>
            </w:pPr>
          </w:p>
        </w:tc>
        <w:tc>
          <w:tcPr>
            <w:tcW w:w="3456" w:type="dxa"/>
            <w:vAlign w:val="center"/>
          </w:tcPr>
          <w:p w14:paraId="50192C1A">
            <w:pPr>
              <w:pStyle w:val="18"/>
              <w:rPr>
                <w:rFonts w:hint="default" w:ascii="Calibri" w:hAnsi="Calibri" w:cs="Calibri"/>
                <w:sz w:val="28"/>
                <w:szCs w:val="22"/>
              </w:rPr>
            </w:pPr>
          </w:p>
        </w:tc>
        <w:tc>
          <w:tcPr>
            <w:tcW w:w="2377" w:type="dxa"/>
            <w:vMerge w:val="continue"/>
          </w:tcPr>
          <w:p w14:paraId="70BDC8C5">
            <w:pPr>
              <w:pStyle w:val="18"/>
              <w:rPr>
                <w:rFonts w:hint="default" w:ascii="Calibri" w:hAnsi="Calibri" w:cs="Calibri"/>
                <w:sz w:val="28"/>
                <w:szCs w:val="22"/>
              </w:rPr>
            </w:pPr>
          </w:p>
        </w:tc>
      </w:tr>
      <w:tr w14:paraId="763F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22" w:type="dxa"/>
            <w:vAlign w:val="center"/>
          </w:tcPr>
          <w:p w14:paraId="200AF2A9">
            <w:pPr>
              <w:pStyle w:val="18"/>
              <w:rPr>
                <w:rFonts w:hint="default" w:ascii="Calibri" w:hAnsi="Calibri" w:cs="Calibri"/>
                <w:sz w:val="28"/>
                <w:szCs w:val="22"/>
              </w:rPr>
            </w:pPr>
          </w:p>
        </w:tc>
        <w:tc>
          <w:tcPr>
            <w:tcW w:w="1903" w:type="dxa"/>
            <w:vAlign w:val="center"/>
          </w:tcPr>
          <w:p w14:paraId="5F0C1043">
            <w:pPr>
              <w:pStyle w:val="18"/>
              <w:rPr>
                <w:rFonts w:hint="default" w:ascii="Calibri" w:hAnsi="Calibri" w:cs="Calibri"/>
                <w:sz w:val="28"/>
                <w:szCs w:val="22"/>
              </w:rPr>
            </w:pPr>
          </w:p>
        </w:tc>
        <w:tc>
          <w:tcPr>
            <w:tcW w:w="996" w:type="dxa"/>
            <w:vAlign w:val="center"/>
          </w:tcPr>
          <w:p w14:paraId="6CD8D67E">
            <w:pPr>
              <w:pStyle w:val="18"/>
              <w:rPr>
                <w:rFonts w:hint="default" w:ascii="Calibri" w:hAnsi="Calibri" w:cs="Calibri"/>
                <w:sz w:val="28"/>
                <w:szCs w:val="22"/>
              </w:rPr>
            </w:pPr>
          </w:p>
        </w:tc>
        <w:tc>
          <w:tcPr>
            <w:tcW w:w="4904" w:type="dxa"/>
            <w:vAlign w:val="center"/>
          </w:tcPr>
          <w:p w14:paraId="55A99F27">
            <w:pPr>
              <w:pStyle w:val="18"/>
              <w:rPr>
                <w:rFonts w:hint="default" w:ascii="Calibri" w:hAnsi="Calibri" w:cs="Calibri"/>
                <w:sz w:val="28"/>
                <w:szCs w:val="22"/>
              </w:rPr>
            </w:pPr>
          </w:p>
        </w:tc>
        <w:tc>
          <w:tcPr>
            <w:tcW w:w="3456" w:type="dxa"/>
            <w:vAlign w:val="center"/>
          </w:tcPr>
          <w:p w14:paraId="674B6CEA">
            <w:pPr>
              <w:pStyle w:val="18"/>
              <w:rPr>
                <w:rFonts w:hint="default" w:ascii="Calibri" w:hAnsi="Calibri" w:cs="Calibri"/>
                <w:sz w:val="28"/>
                <w:szCs w:val="22"/>
              </w:rPr>
            </w:pPr>
          </w:p>
        </w:tc>
        <w:tc>
          <w:tcPr>
            <w:tcW w:w="2377" w:type="dxa"/>
            <w:vMerge w:val="continue"/>
          </w:tcPr>
          <w:p w14:paraId="539E2D5D">
            <w:pPr>
              <w:pStyle w:val="18"/>
              <w:rPr>
                <w:rFonts w:hint="default" w:ascii="Calibri" w:hAnsi="Calibri" w:cs="Calibri"/>
                <w:sz w:val="28"/>
                <w:szCs w:val="22"/>
              </w:rPr>
            </w:pPr>
          </w:p>
        </w:tc>
      </w:tr>
      <w:tr w14:paraId="0BEC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22" w:type="dxa"/>
            <w:vAlign w:val="center"/>
          </w:tcPr>
          <w:p w14:paraId="72843EBD">
            <w:pPr>
              <w:pStyle w:val="18"/>
              <w:rPr>
                <w:rFonts w:hint="default" w:ascii="Calibri" w:hAnsi="Calibri" w:cs="Calibri"/>
                <w:sz w:val="28"/>
                <w:szCs w:val="22"/>
              </w:rPr>
            </w:pPr>
          </w:p>
        </w:tc>
        <w:tc>
          <w:tcPr>
            <w:tcW w:w="1903" w:type="dxa"/>
            <w:vAlign w:val="center"/>
          </w:tcPr>
          <w:p w14:paraId="5667C77A">
            <w:pPr>
              <w:pStyle w:val="18"/>
              <w:rPr>
                <w:rFonts w:hint="default" w:ascii="Calibri" w:hAnsi="Calibri" w:cs="Calibri"/>
                <w:sz w:val="28"/>
                <w:szCs w:val="22"/>
              </w:rPr>
            </w:pPr>
          </w:p>
        </w:tc>
        <w:tc>
          <w:tcPr>
            <w:tcW w:w="996" w:type="dxa"/>
            <w:vAlign w:val="center"/>
          </w:tcPr>
          <w:p w14:paraId="665C8609">
            <w:pPr>
              <w:pStyle w:val="18"/>
              <w:rPr>
                <w:rFonts w:hint="default" w:ascii="Calibri" w:hAnsi="Calibri" w:cs="Calibri"/>
                <w:sz w:val="28"/>
                <w:szCs w:val="22"/>
              </w:rPr>
            </w:pPr>
          </w:p>
        </w:tc>
        <w:tc>
          <w:tcPr>
            <w:tcW w:w="4904" w:type="dxa"/>
            <w:vAlign w:val="center"/>
          </w:tcPr>
          <w:p w14:paraId="068EE4A2">
            <w:pPr>
              <w:pStyle w:val="18"/>
              <w:rPr>
                <w:rFonts w:hint="default" w:ascii="Calibri" w:hAnsi="Calibri" w:cs="Calibri"/>
                <w:sz w:val="28"/>
                <w:szCs w:val="22"/>
              </w:rPr>
            </w:pPr>
          </w:p>
        </w:tc>
        <w:tc>
          <w:tcPr>
            <w:tcW w:w="3456" w:type="dxa"/>
            <w:vAlign w:val="center"/>
          </w:tcPr>
          <w:p w14:paraId="32E5DAC4">
            <w:pPr>
              <w:pStyle w:val="18"/>
              <w:rPr>
                <w:rFonts w:hint="default" w:ascii="Calibri" w:hAnsi="Calibri" w:cs="Calibri"/>
                <w:sz w:val="28"/>
                <w:szCs w:val="22"/>
              </w:rPr>
            </w:pPr>
          </w:p>
        </w:tc>
        <w:tc>
          <w:tcPr>
            <w:tcW w:w="2377" w:type="dxa"/>
            <w:vMerge w:val="continue"/>
          </w:tcPr>
          <w:p w14:paraId="370668B8">
            <w:pPr>
              <w:pStyle w:val="18"/>
              <w:rPr>
                <w:rFonts w:hint="default" w:ascii="Calibri" w:hAnsi="Calibri" w:cs="Calibri"/>
                <w:sz w:val="28"/>
                <w:szCs w:val="22"/>
              </w:rPr>
            </w:pPr>
          </w:p>
        </w:tc>
      </w:tr>
    </w:tbl>
    <w:p w14:paraId="0093E4E7">
      <w:pPr>
        <w:ind w:firstLine="640"/>
      </w:pPr>
    </w:p>
    <w:p w14:paraId="44C13487">
      <w:pPr>
        <w:ind w:firstLine="640"/>
      </w:pPr>
    </w:p>
    <w:p w14:paraId="43090B3E">
      <w:pPr>
        <w:ind w:firstLine="640"/>
        <w:rPr>
          <w:lang w:eastAsia="zh-CN"/>
        </w:rPr>
      </w:pPr>
      <w:r>
        <w:rPr>
          <w:rFonts w:hint="eastAsia"/>
          <w:lang w:eastAsia="zh-CN"/>
        </w:rPr>
        <w:t xml:space="preserve">表2  </w:t>
      </w:r>
      <w:r>
        <w:rPr>
          <w:rFonts w:hint="eastAsia"/>
          <w:color w:val="FF0000"/>
          <w:lang w:eastAsia="zh-CN"/>
        </w:rPr>
        <w:t>xx</w:t>
      </w:r>
      <w:r>
        <w:rPr>
          <w:rFonts w:hint="eastAsia"/>
          <w:color w:val="000000" w:themeColor="text1"/>
          <w:lang w:eastAsia="zh-CN"/>
          <w14:textFill>
            <w14:solidFill>
              <w14:schemeClr w14:val="tx1"/>
            </w14:solidFill>
          </w14:textFill>
        </w:rPr>
        <w:t>岗位群岗位职责标准</w:t>
      </w:r>
    </w:p>
    <w:tbl>
      <w:tblPr>
        <w:tblStyle w:val="10"/>
        <w:tblW w:w="14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903"/>
        <w:gridCol w:w="996"/>
        <w:gridCol w:w="4904"/>
        <w:gridCol w:w="3456"/>
        <w:gridCol w:w="2377"/>
      </w:tblGrid>
      <w:tr w14:paraId="1528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22" w:type="dxa"/>
            <w:vAlign w:val="center"/>
          </w:tcPr>
          <w:p w14:paraId="4D01138D">
            <w:pPr>
              <w:pStyle w:val="18"/>
              <w:jc w:val="center"/>
              <w:rPr>
                <w:rFonts w:hint="default" w:ascii="Calibri" w:hAnsi="Calibri" w:cs="Calibri"/>
                <w:b/>
                <w:bCs/>
                <w:sz w:val="28"/>
                <w:szCs w:val="22"/>
              </w:rPr>
            </w:pPr>
            <w:r>
              <w:rPr>
                <w:rFonts w:ascii="Calibri" w:hAnsi="Calibri" w:cs="Calibri"/>
                <w:b/>
                <w:bCs/>
                <w:sz w:val="28"/>
                <w:szCs w:val="22"/>
              </w:rPr>
              <w:t>序号</w:t>
            </w:r>
          </w:p>
        </w:tc>
        <w:tc>
          <w:tcPr>
            <w:tcW w:w="1903" w:type="dxa"/>
            <w:vAlign w:val="center"/>
          </w:tcPr>
          <w:p w14:paraId="3D57F3BF">
            <w:pPr>
              <w:pStyle w:val="18"/>
              <w:jc w:val="center"/>
              <w:rPr>
                <w:rFonts w:hint="default" w:ascii="Calibri" w:hAnsi="Calibri" w:cs="Calibri"/>
                <w:b/>
                <w:bCs/>
                <w:sz w:val="28"/>
                <w:szCs w:val="22"/>
              </w:rPr>
            </w:pPr>
            <w:r>
              <w:rPr>
                <w:rFonts w:ascii="Calibri" w:hAnsi="Calibri" w:cs="Calibri"/>
                <w:b/>
                <w:bCs/>
                <w:sz w:val="28"/>
                <w:szCs w:val="22"/>
              </w:rPr>
              <w:t>实习项目</w:t>
            </w:r>
          </w:p>
        </w:tc>
        <w:tc>
          <w:tcPr>
            <w:tcW w:w="996" w:type="dxa"/>
            <w:vAlign w:val="center"/>
          </w:tcPr>
          <w:p w14:paraId="722EB2F6">
            <w:pPr>
              <w:pStyle w:val="18"/>
              <w:jc w:val="center"/>
              <w:rPr>
                <w:rFonts w:hint="default" w:ascii="Calibri" w:hAnsi="Calibri" w:cs="Calibri"/>
                <w:b/>
                <w:bCs/>
                <w:sz w:val="28"/>
                <w:szCs w:val="22"/>
              </w:rPr>
            </w:pPr>
            <w:r>
              <w:rPr>
                <w:rFonts w:ascii="Calibri" w:hAnsi="Calibri" w:cs="Calibri"/>
                <w:b/>
                <w:bCs/>
                <w:sz w:val="28"/>
                <w:szCs w:val="22"/>
              </w:rPr>
              <w:t>时间</w:t>
            </w:r>
          </w:p>
        </w:tc>
        <w:tc>
          <w:tcPr>
            <w:tcW w:w="4904" w:type="dxa"/>
            <w:vAlign w:val="center"/>
          </w:tcPr>
          <w:p w14:paraId="049479A3">
            <w:pPr>
              <w:pStyle w:val="18"/>
              <w:jc w:val="center"/>
              <w:rPr>
                <w:rFonts w:hint="default" w:ascii="Calibri" w:hAnsi="Calibri" w:cs="Calibri"/>
                <w:b/>
                <w:bCs/>
                <w:sz w:val="28"/>
                <w:szCs w:val="22"/>
              </w:rPr>
            </w:pPr>
            <w:r>
              <w:rPr>
                <w:rFonts w:ascii="Calibri" w:hAnsi="Calibri" w:cs="Calibri"/>
                <w:b/>
                <w:bCs/>
                <w:sz w:val="28"/>
                <w:szCs w:val="22"/>
              </w:rPr>
              <w:t>工作任务</w:t>
            </w:r>
          </w:p>
        </w:tc>
        <w:tc>
          <w:tcPr>
            <w:tcW w:w="3456" w:type="dxa"/>
            <w:vAlign w:val="center"/>
          </w:tcPr>
          <w:p w14:paraId="4F0B15D7">
            <w:pPr>
              <w:pStyle w:val="18"/>
              <w:jc w:val="center"/>
              <w:rPr>
                <w:rFonts w:hint="default" w:ascii="Calibri" w:hAnsi="Calibri" w:cs="Calibri"/>
                <w:b/>
                <w:bCs/>
                <w:sz w:val="28"/>
                <w:szCs w:val="22"/>
              </w:rPr>
            </w:pPr>
            <w:r>
              <w:rPr>
                <w:rFonts w:ascii="Calibri" w:hAnsi="Calibri" w:cs="Calibri"/>
                <w:b/>
                <w:bCs/>
                <w:sz w:val="28"/>
                <w:szCs w:val="22"/>
              </w:rPr>
              <w:t>核心技能</w:t>
            </w:r>
          </w:p>
        </w:tc>
        <w:tc>
          <w:tcPr>
            <w:tcW w:w="2377" w:type="dxa"/>
            <w:vAlign w:val="center"/>
          </w:tcPr>
          <w:p w14:paraId="7751B8B6">
            <w:pPr>
              <w:pStyle w:val="18"/>
              <w:jc w:val="center"/>
              <w:rPr>
                <w:rFonts w:hint="default" w:ascii="Calibri" w:hAnsi="Calibri" w:cs="Calibri"/>
                <w:b/>
                <w:bCs/>
                <w:sz w:val="28"/>
                <w:szCs w:val="22"/>
              </w:rPr>
            </w:pPr>
            <w:r>
              <w:rPr>
                <w:rFonts w:ascii="Calibri" w:hAnsi="Calibri" w:cs="Calibri"/>
                <w:b/>
                <w:bCs/>
                <w:sz w:val="28"/>
                <w:szCs w:val="22"/>
              </w:rPr>
              <w:t>职业素养</w:t>
            </w:r>
          </w:p>
        </w:tc>
      </w:tr>
      <w:tr w14:paraId="3A90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622" w:type="dxa"/>
            <w:vAlign w:val="center"/>
          </w:tcPr>
          <w:p w14:paraId="3DD2908A">
            <w:pPr>
              <w:pStyle w:val="18"/>
              <w:rPr>
                <w:rFonts w:hint="default" w:ascii="Calibri" w:hAnsi="Calibri" w:cs="Calibri"/>
                <w:sz w:val="28"/>
                <w:szCs w:val="22"/>
              </w:rPr>
            </w:pPr>
          </w:p>
        </w:tc>
        <w:tc>
          <w:tcPr>
            <w:tcW w:w="1903" w:type="dxa"/>
            <w:vAlign w:val="center"/>
          </w:tcPr>
          <w:p w14:paraId="51FFC9CF">
            <w:pPr>
              <w:pStyle w:val="18"/>
              <w:rPr>
                <w:rFonts w:hint="default" w:ascii="Calibri" w:hAnsi="Calibri" w:cs="Calibri"/>
                <w:sz w:val="28"/>
                <w:szCs w:val="22"/>
              </w:rPr>
            </w:pPr>
          </w:p>
        </w:tc>
        <w:tc>
          <w:tcPr>
            <w:tcW w:w="996" w:type="dxa"/>
            <w:vAlign w:val="center"/>
          </w:tcPr>
          <w:p w14:paraId="5CEDF592">
            <w:pPr>
              <w:pStyle w:val="18"/>
              <w:rPr>
                <w:rFonts w:hint="default" w:ascii="Calibri" w:hAnsi="Calibri" w:cs="Calibri"/>
                <w:sz w:val="28"/>
                <w:szCs w:val="22"/>
              </w:rPr>
            </w:pPr>
          </w:p>
        </w:tc>
        <w:tc>
          <w:tcPr>
            <w:tcW w:w="4904" w:type="dxa"/>
            <w:vAlign w:val="center"/>
          </w:tcPr>
          <w:p w14:paraId="2FF2C70B">
            <w:pPr>
              <w:pStyle w:val="18"/>
              <w:rPr>
                <w:rFonts w:hint="default" w:ascii="Calibri" w:hAnsi="Calibri" w:cs="Calibri"/>
                <w:sz w:val="28"/>
                <w:szCs w:val="22"/>
              </w:rPr>
            </w:pPr>
          </w:p>
        </w:tc>
        <w:tc>
          <w:tcPr>
            <w:tcW w:w="3456" w:type="dxa"/>
            <w:vAlign w:val="center"/>
          </w:tcPr>
          <w:p w14:paraId="0FCAC525">
            <w:pPr>
              <w:pStyle w:val="18"/>
              <w:rPr>
                <w:rFonts w:hint="default" w:ascii="Calibri" w:hAnsi="Calibri" w:cs="Calibri"/>
                <w:sz w:val="28"/>
                <w:szCs w:val="22"/>
              </w:rPr>
            </w:pPr>
          </w:p>
        </w:tc>
        <w:tc>
          <w:tcPr>
            <w:tcW w:w="2377" w:type="dxa"/>
            <w:vMerge w:val="restart"/>
            <w:vAlign w:val="center"/>
          </w:tcPr>
          <w:p w14:paraId="70F9CF3D">
            <w:pPr>
              <w:pStyle w:val="18"/>
              <w:rPr>
                <w:rFonts w:hint="default" w:ascii="Calibri" w:hAnsi="Calibri" w:cs="Calibri"/>
                <w:sz w:val="28"/>
                <w:szCs w:val="22"/>
              </w:rPr>
            </w:pPr>
          </w:p>
        </w:tc>
      </w:tr>
      <w:tr w14:paraId="2364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22" w:type="dxa"/>
            <w:vAlign w:val="center"/>
          </w:tcPr>
          <w:p w14:paraId="4F549272">
            <w:pPr>
              <w:pStyle w:val="18"/>
              <w:rPr>
                <w:rFonts w:hint="default" w:ascii="Calibri" w:hAnsi="Calibri" w:cs="Calibri"/>
                <w:sz w:val="28"/>
                <w:szCs w:val="22"/>
              </w:rPr>
            </w:pPr>
          </w:p>
        </w:tc>
        <w:tc>
          <w:tcPr>
            <w:tcW w:w="1903" w:type="dxa"/>
            <w:vAlign w:val="center"/>
          </w:tcPr>
          <w:p w14:paraId="7A82F13C">
            <w:pPr>
              <w:pStyle w:val="18"/>
              <w:rPr>
                <w:rFonts w:hint="default" w:ascii="Calibri" w:hAnsi="Calibri" w:cs="Calibri"/>
                <w:sz w:val="28"/>
                <w:szCs w:val="22"/>
              </w:rPr>
            </w:pPr>
          </w:p>
        </w:tc>
        <w:tc>
          <w:tcPr>
            <w:tcW w:w="996" w:type="dxa"/>
            <w:vAlign w:val="center"/>
          </w:tcPr>
          <w:p w14:paraId="0C6D7220">
            <w:pPr>
              <w:pStyle w:val="18"/>
              <w:rPr>
                <w:rFonts w:hint="default" w:ascii="Calibri" w:hAnsi="Calibri" w:cs="Calibri"/>
                <w:sz w:val="28"/>
                <w:szCs w:val="22"/>
              </w:rPr>
            </w:pPr>
          </w:p>
        </w:tc>
        <w:tc>
          <w:tcPr>
            <w:tcW w:w="4904" w:type="dxa"/>
            <w:vAlign w:val="center"/>
          </w:tcPr>
          <w:p w14:paraId="5DBFFBAE">
            <w:pPr>
              <w:pStyle w:val="18"/>
              <w:rPr>
                <w:rFonts w:hint="default" w:ascii="Calibri" w:hAnsi="Calibri" w:cs="Calibri"/>
                <w:sz w:val="28"/>
                <w:szCs w:val="22"/>
              </w:rPr>
            </w:pPr>
          </w:p>
        </w:tc>
        <w:tc>
          <w:tcPr>
            <w:tcW w:w="3456" w:type="dxa"/>
            <w:vAlign w:val="center"/>
          </w:tcPr>
          <w:p w14:paraId="29273C0C">
            <w:pPr>
              <w:pStyle w:val="18"/>
              <w:rPr>
                <w:rFonts w:hint="default" w:ascii="Calibri" w:hAnsi="Calibri" w:cs="Calibri"/>
                <w:sz w:val="28"/>
                <w:szCs w:val="22"/>
              </w:rPr>
            </w:pPr>
          </w:p>
        </w:tc>
        <w:tc>
          <w:tcPr>
            <w:tcW w:w="2377" w:type="dxa"/>
            <w:vMerge w:val="continue"/>
          </w:tcPr>
          <w:p w14:paraId="6137592C">
            <w:pPr>
              <w:pStyle w:val="18"/>
              <w:rPr>
                <w:rFonts w:hint="default" w:ascii="Calibri" w:hAnsi="Calibri" w:cs="Calibri"/>
                <w:sz w:val="28"/>
                <w:szCs w:val="22"/>
              </w:rPr>
            </w:pPr>
          </w:p>
        </w:tc>
      </w:tr>
      <w:tr w14:paraId="7F0D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22" w:type="dxa"/>
            <w:vAlign w:val="center"/>
          </w:tcPr>
          <w:p w14:paraId="6CDBB66F">
            <w:pPr>
              <w:pStyle w:val="18"/>
              <w:rPr>
                <w:rFonts w:hint="default" w:ascii="Calibri" w:hAnsi="Calibri" w:cs="Calibri"/>
                <w:sz w:val="28"/>
                <w:szCs w:val="22"/>
              </w:rPr>
            </w:pPr>
          </w:p>
        </w:tc>
        <w:tc>
          <w:tcPr>
            <w:tcW w:w="1903" w:type="dxa"/>
            <w:vAlign w:val="center"/>
          </w:tcPr>
          <w:p w14:paraId="43F2AADF">
            <w:pPr>
              <w:pStyle w:val="18"/>
              <w:rPr>
                <w:rFonts w:hint="default" w:ascii="Calibri" w:hAnsi="Calibri" w:cs="Calibri"/>
                <w:sz w:val="28"/>
                <w:szCs w:val="22"/>
              </w:rPr>
            </w:pPr>
          </w:p>
        </w:tc>
        <w:tc>
          <w:tcPr>
            <w:tcW w:w="996" w:type="dxa"/>
            <w:vAlign w:val="center"/>
          </w:tcPr>
          <w:p w14:paraId="4F92123D">
            <w:pPr>
              <w:pStyle w:val="18"/>
              <w:rPr>
                <w:rFonts w:hint="default" w:ascii="Calibri" w:hAnsi="Calibri" w:cs="Calibri"/>
                <w:sz w:val="28"/>
                <w:szCs w:val="22"/>
              </w:rPr>
            </w:pPr>
          </w:p>
        </w:tc>
        <w:tc>
          <w:tcPr>
            <w:tcW w:w="4904" w:type="dxa"/>
            <w:vAlign w:val="center"/>
          </w:tcPr>
          <w:p w14:paraId="31D29736">
            <w:pPr>
              <w:pStyle w:val="18"/>
              <w:rPr>
                <w:rFonts w:hint="default" w:ascii="Calibri" w:hAnsi="Calibri" w:cs="Calibri"/>
                <w:sz w:val="28"/>
                <w:szCs w:val="22"/>
              </w:rPr>
            </w:pPr>
          </w:p>
        </w:tc>
        <w:tc>
          <w:tcPr>
            <w:tcW w:w="3456" w:type="dxa"/>
            <w:vAlign w:val="center"/>
          </w:tcPr>
          <w:p w14:paraId="76FFBF6A">
            <w:pPr>
              <w:pStyle w:val="18"/>
              <w:rPr>
                <w:rFonts w:hint="default" w:ascii="Calibri" w:hAnsi="Calibri" w:cs="Calibri"/>
                <w:sz w:val="28"/>
                <w:szCs w:val="22"/>
              </w:rPr>
            </w:pPr>
          </w:p>
        </w:tc>
        <w:tc>
          <w:tcPr>
            <w:tcW w:w="2377" w:type="dxa"/>
            <w:vMerge w:val="continue"/>
          </w:tcPr>
          <w:p w14:paraId="4C5F4CAE">
            <w:pPr>
              <w:pStyle w:val="18"/>
              <w:rPr>
                <w:rFonts w:hint="default" w:ascii="Calibri" w:hAnsi="Calibri" w:cs="Calibri"/>
                <w:sz w:val="28"/>
                <w:szCs w:val="22"/>
              </w:rPr>
            </w:pPr>
          </w:p>
        </w:tc>
      </w:tr>
      <w:tr w14:paraId="1031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22" w:type="dxa"/>
            <w:vAlign w:val="center"/>
          </w:tcPr>
          <w:p w14:paraId="43781E9B">
            <w:pPr>
              <w:pStyle w:val="18"/>
              <w:rPr>
                <w:rFonts w:hint="default" w:ascii="Calibri" w:hAnsi="Calibri" w:cs="Calibri"/>
                <w:sz w:val="28"/>
                <w:szCs w:val="22"/>
              </w:rPr>
            </w:pPr>
          </w:p>
        </w:tc>
        <w:tc>
          <w:tcPr>
            <w:tcW w:w="1903" w:type="dxa"/>
            <w:vAlign w:val="center"/>
          </w:tcPr>
          <w:p w14:paraId="723AEB29">
            <w:pPr>
              <w:pStyle w:val="18"/>
              <w:rPr>
                <w:rFonts w:hint="default" w:ascii="Calibri" w:hAnsi="Calibri" w:cs="Calibri"/>
                <w:sz w:val="28"/>
                <w:szCs w:val="22"/>
              </w:rPr>
            </w:pPr>
          </w:p>
        </w:tc>
        <w:tc>
          <w:tcPr>
            <w:tcW w:w="996" w:type="dxa"/>
            <w:vAlign w:val="center"/>
          </w:tcPr>
          <w:p w14:paraId="595C6F57">
            <w:pPr>
              <w:pStyle w:val="18"/>
              <w:rPr>
                <w:rFonts w:hint="default" w:ascii="Calibri" w:hAnsi="Calibri" w:cs="Calibri"/>
                <w:sz w:val="28"/>
                <w:szCs w:val="22"/>
              </w:rPr>
            </w:pPr>
          </w:p>
        </w:tc>
        <w:tc>
          <w:tcPr>
            <w:tcW w:w="4904" w:type="dxa"/>
            <w:vAlign w:val="center"/>
          </w:tcPr>
          <w:p w14:paraId="4A2848BA">
            <w:pPr>
              <w:pStyle w:val="18"/>
              <w:rPr>
                <w:rFonts w:hint="default" w:ascii="Calibri" w:hAnsi="Calibri" w:cs="Calibri"/>
                <w:sz w:val="28"/>
                <w:szCs w:val="22"/>
              </w:rPr>
            </w:pPr>
          </w:p>
        </w:tc>
        <w:tc>
          <w:tcPr>
            <w:tcW w:w="3456" w:type="dxa"/>
            <w:vAlign w:val="center"/>
          </w:tcPr>
          <w:p w14:paraId="067AE589">
            <w:pPr>
              <w:pStyle w:val="18"/>
              <w:rPr>
                <w:rFonts w:hint="default" w:ascii="Calibri" w:hAnsi="Calibri" w:cs="Calibri"/>
                <w:sz w:val="28"/>
                <w:szCs w:val="22"/>
              </w:rPr>
            </w:pPr>
          </w:p>
        </w:tc>
        <w:tc>
          <w:tcPr>
            <w:tcW w:w="2377" w:type="dxa"/>
            <w:vMerge w:val="continue"/>
          </w:tcPr>
          <w:p w14:paraId="33C463B4">
            <w:pPr>
              <w:pStyle w:val="18"/>
              <w:rPr>
                <w:rFonts w:hint="default" w:ascii="Calibri" w:hAnsi="Calibri" w:cs="Calibri"/>
                <w:sz w:val="28"/>
                <w:szCs w:val="22"/>
              </w:rPr>
            </w:pPr>
          </w:p>
        </w:tc>
      </w:tr>
    </w:tbl>
    <w:p w14:paraId="619DE5CD">
      <w:pPr>
        <w:ind w:firstLine="640"/>
      </w:pPr>
    </w:p>
    <w:p w14:paraId="0185D9B8">
      <w:pPr>
        <w:ind w:firstLine="640"/>
      </w:pPr>
    </w:p>
    <w:p w14:paraId="06FE1F12">
      <w:pPr>
        <w:ind w:firstLine="640"/>
        <w:rPr>
          <w:lang w:eastAsia="zh-CN"/>
        </w:rPr>
      </w:pPr>
      <w:r>
        <w:rPr>
          <w:rFonts w:hint="eastAsia"/>
          <w:lang w:eastAsia="zh-CN"/>
        </w:rPr>
        <w:t xml:space="preserve">表3  </w:t>
      </w:r>
      <w:r>
        <w:rPr>
          <w:rFonts w:hint="eastAsia"/>
          <w:color w:val="FF0000"/>
          <w:lang w:eastAsia="zh-CN"/>
        </w:rPr>
        <w:t>xx</w:t>
      </w:r>
      <w:r>
        <w:rPr>
          <w:rFonts w:hint="eastAsia"/>
          <w:color w:val="000000" w:themeColor="text1"/>
          <w:lang w:eastAsia="zh-CN"/>
          <w14:textFill>
            <w14:solidFill>
              <w14:schemeClr w14:val="tx1"/>
            </w14:solidFill>
          </w14:textFill>
        </w:rPr>
        <w:t>岗位群岗位职责标准</w:t>
      </w:r>
    </w:p>
    <w:tbl>
      <w:tblPr>
        <w:tblStyle w:val="10"/>
        <w:tblW w:w="14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903"/>
        <w:gridCol w:w="996"/>
        <w:gridCol w:w="4904"/>
        <w:gridCol w:w="3456"/>
        <w:gridCol w:w="2377"/>
      </w:tblGrid>
      <w:tr w14:paraId="41F3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22" w:type="dxa"/>
            <w:vAlign w:val="center"/>
          </w:tcPr>
          <w:p w14:paraId="5DFAA3FF">
            <w:pPr>
              <w:pStyle w:val="18"/>
              <w:rPr>
                <w:rFonts w:hint="default" w:ascii="Calibri" w:hAnsi="Calibri" w:cs="Calibri"/>
                <w:b/>
                <w:bCs/>
                <w:sz w:val="28"/>
                <w:szCs w:val="22"/>
              </w:rPr>
            </w:pPr>
            <w:r>
              <w:rPr>
                <w:rFonts w:ascii="Calibri" w:hAnsi="Calibri" w:cs="Calibri"/>
                <w:b/>
                <w:bCs/>
                <w:sz w:val="28"/>
                <w:szCs w:val="22"/>
              </w:rPr>
              <w:t>序号</w:t>
            </w:r>
          </w:p>
        </w:tc>
        <w:tc>
          <w:tcPr>
            <w:tcW w:w="1903" w:type="dxa"/>
            <w:vAlign w:val="center"/>
          </w:tcPr>
          <w:p w14:paraId="7372444A">
            <w:pPr>
              <w:pStyle w:val="18"/>
              <w:rPr>
                <w:rFonts w:hint="default" w:ascii="Calibri" w:hAnsi="Calibri" w:cs="Calibri"/>
                <w:b/>
                <w:bCs/>
                <w:sz w:val="28"/>
                <w:szCs w:val="22"/>
              </w:rPr>
            </w:pPr>
            <w:r>
              <w:rPr>
                <w:rFonts w:ascii="Calibri" w:hAnsi="Calibri" w:cs="Calibri"/>
                <w:b/>
                <w:bCs/>
                <w:sz w:val="28"/>
                <w:szCs w:val="22"/>
              </w:rPr>
              <w:t>实习项目</w:t>
            </w:r>
          </w:p>
        </w:tc>
        <w:tc>
          <w:tcPr>
            <w:tcW w:w="996" w:type="dxa"/>
            <w:vAlign w:val="center"/>
          </w:tcPr>
          <w:p w14:paraId="01B2BA88">
            <w:pPr>
              <w:pStyle w:val="18"/>
              <w:rPr>
                <w:rFonts w:hint="default" w:ascii="Calibri" w:hAnsi="Calibri" w:cs="Calibri"/>
                <w:b/>
                <w:bCs/>
                <w:sz w:val="28"/>
                <w:szCs w:val="22"/>
              </w:rPr>
            </w:pPr>
            <w:r>
              <w:rPr>
                <w:rFonts w:ascii="Calibri" w:hAnsi="Calibri" w:cs="Calibri"/>
                <w:b/>
                <w:bCs/>
                <w:sz w:val="28"/>
                <w:szCs w:val="22"/>
              </w:rPr>
              <w:t>时间</w:t>
            </w:r>
          </w:p>
        </w:tc>
        <w:tc>
          <w:tcPr>
            <w:tcW w:w="4904" w:type="dxa"/>
            <w:vAlign w:val="center"/>
          </w:tcPr>
          <w:p w14:paraId="40AA9965">
            <w:pPr>
              <w:pStyle w:val="18"/>
              <w:rPr>
                <w:rFonts w:hint="default" w:ascii="Calibri" w:hAnsi="Calibri" w:cs="Calibri"/>
                <w:b/>
                <w:bCs/>
                <w:sz w:val="28"/>
                <w:szCs w:val="22"/>
              </w:rPr>
            </w:pPr>
            <w:r>
              <w:rPr>
                <w:rFonts w:ascii="Calibri" w:hAnsi="Calibri" w:cs="Calibri"/>
                <w:b/>
                <w:bCs/>
                <w:sz w:val="28"/>
                <w:szCs w:val="22"/>
              </w:rPr>
              <w:t>工作任务</w:t>
            </w:r>
          </w:p>
        </w:tc>
        <w:tc>
          <w:tcPr>
            <w:tcW w:w="3456" w:type="dxa"/>
            <w:vAlign w:val="center"/>
          </w:tcPr>
          <w:p w14:paraId="6BCB950D">
            <w:pPr>
              <w:pStyle w:val="18"/>
              <w:rPr>
                <w:rFonts w:hint="default" w:ascii="Calibri" w:hAnsi="Calibri" w:cs="Calibri"/>
                <w:b/>
                <w:bCs/>
                <w:sz w:val="28"/>
                <w:szCs w:val="22"/>
              </w:rPr>
            </w:pPr>
            <w:r>
              <w:rPr>
                <w:rFonts w:ascii="Calibri" w:hAnsi="Calibri" w:cs="Calibri"/>
                <w:b/>
                <w:bCs/>
                <w:sz w:val="28"/>
                <w:szCs w:val="22"/>
              </w:rPr>
              <w:t>核心技能</w:t>
            </w:r>
          </w:p>
        </w:tc>
        <w:tc>
          <w:tcPr>
            <w:tcW w:w="2377" w:type="dxa"/>
            <w:vAlign w:val="center"/>
          </w:tcPr>
          <w:p w14:paraId="7C221100">
            <w:pPr>
              <w:pStyle w:val="18"/>
              <w:rPr>
                <w:rFonts w:hint="default" w:ascii="Calibri" w:hAnsi="Calibri" w:cs="Calibri"/>
                <w:b/>
                <w:bCs/>
                <w:sz w:val="28"/>
                <w:szCs w:val="22"/>
              </w:rPr>
            </w:pPr>
            <w:r>
              <w:rPr>
                <w:rFonts w:ascii="Calibri" w:hAnsi="Calibri" w:cs="Calibri"/>
                <w:b/>
                <w:bCs/>
                <w:sz w:val="28"/>
                <w:szCs w:val="22"/>
              </w:rPr>
              <w:t>职业素养</w:t>
            </w:r>
          </w:p>
        </w:tc>
      </w:tr>
      <w:tr w14:paraId="259C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622" w:type="dxa"/>
            <w:vAlign w:val="center"/>
          </w:tcPr>
          <w:p w14:paraId="2765094C">
            <w:pPr>
              <w:pStyle w:val="18"/>
              <w:rPr>
                <w:rFonts w:hint="default" w:ascii="Calibri" w:hAnsi="Calibri" w:cs="Calibri"/>
                <w:sz w:val="28"/>
                <w:szCs w:val="22"/>
              </w:rPr>
            </w:pPr>
          </w:p>
        </w:tc>
        <w:tc>
          <w:tcPr>
            <w:tcW w:w="1903" w:type="dxa"/>
            <w:vAlign w:val="center"/>
          </w:tcPr>
          <w:p w14:paraId="6A226F31">
            <w:pPr>
              <w:pStyle w:val="18"/>
              <w:rPr>
                <w:rFonts w:hint="default" w:ascii="Calibri" w:hAnsi="Calibri" w:cs="Calibri"/>
                <w:sz w:val="28"/>
                <w:szCs w:val="22"/>
              </w:rPr>
            </w:pPr>
          </w:p>
        </w:tc>
        <w:tc>
          <w:tcPr>
            <w:tcW w:w="996" w:type="dxa"/>
            <w:vAlign w:val="center"/>
          </w:tcPr>
          <w:p w14:paraId="461088B0">
            <w:pPr>
              <w:pStyle w:val="18"/>
              <w:rPr>
                <w:rFonts w:hint="default" w:ascii="Calibri" w:hAnsi="Calibri" w:cs="Calibri"/>
                <w:sz w:val="28"/>
                <w:szCs w:val="22"/>
              </w:rPr>
            </w:pPr>
          </w:p>
        </w:tc>
        <w:tc>
          <w:tcPr>
            <w:tcW w:w="4904" w:type="dxa"/>
            <w:vAlign w:val="center"/>
          </w:tcPr>
          <w:p w14:paraId="03589245">
            <w:pPr>
              <w:pStyle w:val="18"/>
              <w:rPr>
                <w:rFonts w:hint="default" w:ascii="Calibri" w:hAnsi="Calibri" w:cs="Calibri"/>
                <w:sz w:val="28"/>
                <w:szCs w:val="22"/>
              </w:rPr>
            </w:pPr>
          </w:p>
        </w:tc>
        <w:tc>
          <w:tcPr>
            <w:tcW w:w="3456" w:type="dxa"/>
            <w:vAlign w:val="center"/>
          </w:tcPr>
          <w:p w14:paraId="77F01BBB">
            <w:pPr>
              <w:pStyle w:val="18"/>
              <w:rPr>
                <w:rFonts w:hint="default" w:ascii="Calibri" w:hAnsi="Calibri" w:cs="Calibri"/>
                <w:sz w:val="28"/>
                <w:szCs w:val="22"/>
              </w:rPr>
            </w:pPr>
          </w:p>
        </w:tc>
        <w:tc>
          <w:tcPr>
            <w:tcW w:w="2377" w:type="dxa"/>
            <w:vMerge w:val="restart"/>
            <w:vAlign w:val="center"/>
          </w:tcPr>
          <w:p w14:paraId="5164DDC0">
            <w:pPr>
              <w:pStyle w:val="18"/>
              <w:rPr>
                <w:rFonts w:hint="default" w:ascii="Calibri" w:hAnsi="Calibri" w:cs="Calibri"/>
                <w:color w:val="auto"/>
                <w:sz w:val="28"/>
                <w:szCs w:val="22"/>
              </w:rPr>
            </w:pPr>
          </w:p>
        </w:tc>
      </w:tr>
      <w:tr w14:paraId="16F0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22" w:type="dxa"/>
            <w:vAlign w:val="center"/>
          </w:tcPr>
          <w:p w14:paraId="6D1F0D85">
            <w:pPr>
              <w:pStyle w:val="18"/>
              <w:rPr>
                <w:rFonts w:hint="default" w:ascii="Calibri" w:hAnsi="Calibri" w:cs="Calibri"/>
                <w:sz w:val="28"/>
                <w:szCs w:val="22"/>
              </w:rPr>
            </w:pPr>
          </w:p>
        </w:tc>
        <w:tc>
          <w:tcPr>
            <w:tcW w:w="1903" w:type="dxa"/>
            <w:vAlign w:val="center"/>
          </w:tcPr>
          <w:p w14:paraId="5B569862">
            <w:pPr>
              <w:pStyle w:val="18"/>
              <w:rPr>
                <w:rFonts w:hint="default" w:ascii="Calibri" w:hAnsi="Calibri" w:cs="Calibri"/>
                <w:sz w:val="28"/>
                <w:szCs w:val="22"/>
              </w:rPr>
            </w:pPr>
          </w:p>
        </w:tc>
        <w:tc>
          <w:tcPr>
            <w:tcW w:w="996" w:type="dxa"/>
            <w:vAlign w:val="center"/>
          </w:tcPr>
          <w:p w14:paraId="2420C530">
            <w:pPr>
              <w:pStyle w:val="18"/>
              <w:rPr>
                <w:rFonts w:hint="default" w:ascii="Calibri" w:hAnsi="Calibri" w:cs="Calibri"/>
                <w:sz w:val="28"/>
                <w:szCs w:val="22"/>
              </w:rPr>
            </w:pPr>
          </w:p>
        </w:tc>
        <w:tc>
          <w:tcPr>
            <w:tcW w:w="4904" w:type="dxa"/>
            <w:vAlign w:val="center"/>
          </w:tcPr>
          <w:p w14:paraId="18399742">
            <w:pPr>
              <w:pStyle w:val="18"/>
              <w:rPr>
                <w:rFonts w:hint="default" w:ascii="Calibri" w:hAnsi="Calibri" w:cs="Calibri"/>
                <w:sz w:val="28"/>
                <w:szCs w:val="22"/>
              </w:rPr>
            </w:pPr>
          </w:p>
        </w:tc>
        <w:tc>
          <w:tcPr>
            <w:tcW w:w="3456" w:type="dxa"/>
            <w:vAlign w:val="center"/>
          </w:tcPr>
          <w:p w14:paraId="746C8A20">
            <w:pPr>
              <w:pStyle w:val="18"/>
              <w:rPr>
                <w:rFonts w:hint="default" w:ascii="Calibri" w:hAnsi="Calibri" w:cs="Calibri"/>
                <w:sz w:val="28"/>
                <w:szCs w:val="22"/>
              </w:rPr>
            </w:pPr>
          </w:p>
        </w:tc>
        <w:tc>
          <w:tcPr>
            <w:tcW w:w="2377" w:type="dxa"/>
            <w:vMerge w:val="continue"/>
          </w:tcPr>
          <w:p w14:paraId="02FBF4F3">
            <w:pPr>
              <w:pStyle w:val="18"/>
              <w:rPr>
                <w:rFonts w:hint="default" w:ascii="Calibri" w:hAnsi="Calibri" w:cs="Calibri"/>
                <w:sz w:val="28"/>
                <w:szCs w:val="22"/>
              </w:rPr>
            </w:pPr>
          </w:p>
        </w:tc>
      </w:tr>
      <w:tr w14:paraId="09A1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22" w:type="dxa"/>
            <w:vAlign w:val="center"/>
          </w:tcPr>
          <w:p w14:paraId="2D8AD7AF">
            <w:pPr>
              <w:pStyle w:val="18"/>
              <w:rPr>
                <w:rFonts w:hint="default" w:ascii="Calibri" w:hAnsi="Calibri" w:cs="Calibri"/>
                <w:sz w:val="28"/>
                <w:szCs w:val="22"/>
              </w:rPr>
            </w:pPr>
          </w:p>
        </w:tc>
        <w:tc>
          <w:tcPr>
            <w:tcW w:w="1903" w:type="dxa"/>
            <w:vAlign w:val="center"/>
          </w:tcPr>
          <w:p w14:paraId="42812ECA">
            <w:pPr>
              <w:pStyle w:val="18"/>
              <w:rPr>
                <w:rFonts w:hint="default" w:ascii="Calibri" w:hAnsi="Calibri" w:cs="Calibri"/>
                <w:sz w:val="28"/>
                <w:szCs w:val="22"/>
              </w:rPr>
            </w:pPr>
          </w:p>
        </w:tc>
        <w:tc>
          <w:tcPr>
            <w:tcW w:w="996" w:type="dxa"/>
            <w:vAlign w:val="center"/>
          </w:tcPr>
          <w:p w14:paraId="70ECC988">
            <w:pPr>
              <w:pStyle w:val="18"/>
              <w:rPr>
                <w:rFonts w:hint="default" w:ascii="Calibri" w:hAnsi="Calibri" w:cs="Calibri"/>
                <w:sz w:val="28"/>
                <w:szCs w:val="22"/>
              </w:rPr>
            </w:pPr>
          </w:p>
        </w:tc>
        <w:tc>
          <w:tcPr>
            <w:tcW w:w="4904" w:type="dxa"/>
            <w:vAlign w:val="center"/>
          </w:tcPr>
          <w:p w14:paraId="46FC518E">
            <w:pPr>
              <w:pStyle w:val="18"/>
              <w:rPr>
                <w:rFonts w:hint="default" w:ascii="Calibri" w:hAnsi="Calibri" w:cs="Calibri"/>
                <w:sz w:val="28"/>
                <w:szCs w:val="22"/>
              </w:rPr>
            </w:pPr>
          </w:p>
        </w:tc>
        <w:tc>
          <w:tcPr>
            <w:tcW w:w="3456" w:type="dxa"/>
            <w:vAlign w:val="center"/>
          </w:tcPr>
          <w:p w14:paraId="58D184D5">
            <w:pPr>
              <w:pStyle w:val="18"/>
              <w:rPr>
                <w:rFonts w:hint="default" w:ascii="Calibri" w:hAnsi="Calibri" w:cs="Calibri"/>
                <w:sz w:val="28"/>
                <w:szCs w:val="22"/>
              </w:rPr>
            </w:pPr>
          </w:p>
        </w:tc>
        <w:tc>
          <w:tcPr>
            <w:tcW w:w="2377" w:type="dxa"/>
            <w:vMerge w:val="continue"/>
          </w:tcPr>
          <w:p w14:paraId="78E1CDD2">
            <w:pPr>
              <w:pStyle w:val="18"/>
              <w:rPr>
                <w:rFonts w:hint="default" w:ascii="Calibri" w:hAnsi="Calibri" w:cs="Calibri"/>
                <w:sz w:val="28"/>
                <w:szCs w:val="22"/>
              </w:rPr>
            </w:pPr>
          </w:p>
        </w:tc>
      </w:tr>
      <w:tr w14:paraId="3BA1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22" w:type="dxa"/>
            <w:vAlign w:val="center"/>
          </w:tcPr>
          <w:p w14:paraId="233911DA">
            <w:pPr>
              <w:pStyle w:val="18"/>
              <w:rPr>
                <w:rFonts w:hint="default" w:ascii="Calibri" w:hAnsi="Calibri" w:cs="Calibri"/>
                <w:sz w:val="28"/>
                <w:szCs w:val="22"/>
              </w:rPr>
            </w:pPr>
          </w:p>
        </w:tc>
        <w:tc>
          <w:tcPr>
            <w:tcW w:w="1903" w:type="dxa"/>
            <w:vAlign w:val="center"/>
          </w:tcPr>
          <w:p w14:paraId="5F6EA153">
            <w:pPr>
              <w:pStyle w:val="18"/>
              <w:rPr>
                <w:rFonts w:hint="default" w:ascii="Calibri" w:hAnsi="Calibri" w:cs="Calibri"/>
                <w:sz w:val="28"/>
                <w:szCs w:val="22"/>
              </w:rPr>
            </w:pPr>
          </w:p>
        </w:tc>
        <w:tc>
          <w:tcPr>
            <w:tcW w:w="996" w:type="dxa"/>
            <w:vAlign w:val="center"/>
          </w:tcPr>
          <w:p w14:paraId="322FD1C8">
            <w:pPr>
              <w:pStyle w:val="18"/>
              <w:rPr>
                <w:rFonts w:hint="default" w:ascii="Calibri" w:hAnsi="Calibri" w:cs="Calibri"/>
                <w:sz w:val="28"/>
                <w:szCs w:val="22"/>
              </w:rPr>
            </w:pPr>
          </w:p>
        </w:tc>
        <w:tc>
          <w:tcPr>
            <w:tcW w:w="4904" w:type="dxa"/>
            <w:vAlign w:val="center"/>
          </w:tcPr>
          <w:p w14:paraId="6F8FBD52">
            <w:pPr>
              <w:pStyle w:val="18"/>
              <w:rPr>
                <w:rFonts w:hint="default" w:ascii="Calibri" w:hAnsi="Calibri" w:cs="Calibri"/>
                <w:sz w:val="28"/>
                <w:szCs w:val="22"/>
              </w:rPr>
            </w:pPr>
          </w:p>
        </w:tc>
        <w:tc>
          <w:tcPr>
            <w:tcW w:w="3456" w:type="dxa"/>
            <w:vAlign w:val="center"/>
          </w:tcPr>
          <w:p w14:paraId="785EE08E">
            <w:pPr>
              <w:pStyle w:val="18"/>
              <w:rPr>
                <w:rFonts w:hint="default" w:ascii="Calibri" w:hAnsi="Calibri" w:cs="Calibri"/>
                <w:sz w:val="28"/>
                <w:szCs w:val="22"/>
              </w:rPr>
            </w:pPr>
          </w:p>
        </w:tc>
        <w:tc>
          <w:tcPr>
            <w:tcW w:w="2377" w:type="dxa"/>
            <w:vMerge w:val="continue"/>
          </w:tcPr>
          <w:p w14:paraId="6AD9ABD5">
            <w:pPr>
              <w:pStyle w:val="18"/>
              <w:rPr>
                <w:rFonts w:hint="default" w:ascii="Calibri" w:hAnsi="Calibri" w:cs="Calibri"/>
                <w:sz w:val="28"/>
                <w:szCs w:val="22"/>
              </w:rPr>
            </w:pPr>
          </w:p>
        </w:tc>
      </w:tr>
    </w:tbl>
    <w:p w14:paraId="502CA284">
      <w:pPr>
        <w:ind w:firstLine="640"/>
      </w:pPr>
    </w:p>
    <w:p w14:paraId="5B638741">
      <w:pPr>
        <w:ind w:firstLine="640"/>
      </w:pPr>
    </w:p>
    <w:p w14:paraId="1448B8A2">
      <w:pPr>
        <w:ind w:firstLine="640"/>
        <w:rPr>
          <w:color w:val="000000" w:themeColor="text1"/>
          <w:lang w:eastAsia="zh-CN"/>
          <w14:textFill>
            <w14:solidFill>
              <w14:schemeClr w14:val="tx1"/>
            </w14:solidFill>
          </w14:textFill>
        </w:rPr>
      </w:pPr>
      <w:r>
        <w:rPr>
          <w:rFonts w:hint="eastAsia"/>
          <w:lang w:eastAsia="zh-CN"/>
        </w:rPr>
        <w:t>表4</w:t>
      </w:r>
      <w:r>
        <w:rPr>
          <w:rFonts w:hint="eastAsia"/>
          <w:color w:val="FF0000"/>
          <w:lang w:eastAsia="zh-CN"/>
        </w:rPr>
        <w:t xml:space="preserve"> xx</w:t>
      </w:r>
      <w:r>
        <w:rPr>
          <w:rFonts w:hint="eastAsia"/>
          <w:color w:val="000000" w:themeColor="text1"/>
          <w:lang w:eastAsia="zh-CN"/>
          <w14:textFill>
            <w14:solidFill>
              <w14:schemeClr w14:val="tx1"/>
            </w14:solidFill>
          </w14:textFill>
        </w:rPr>
        <w:t>岗位群岗位职责标准</w:t>
      </w:r>
    </w:p>
    <w:tbl>
      <w:tblPr>
        <w:tblStyle w:val="10"/>
        <w:tblW w:w="14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903"/>
        <w:gridCol w:w="996"/>
        <w:gridCol w:w="4904"/>
        <w:gridCol w:w="3456"/>
        <w:gridCol w:w="2377"/>
      </w:tblGrid>
      <w:tr w14:paraId="062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22" w:type="dxa"/>
            <w:vAlign w:val="center"/>
          </w:tcPr>
          <w:p w14:paraId="44DFE788">
            <w:pPr>
              <w:pStyle w:val="18"/>
              <w:rPr>
                <w:rFonts w:hint="default" w:ascii="Calibri" w:hAnsi="Calibri" w:cs="Calibri"/>
                <w:b/>
                <w:bCs/>
                <w:sz w:val="28"/>
                <w:szCs w:val="22"/>
              </w:rPr>
            </w:pPr>
            <w:r>
              <w:rPr>
                <w:rFonts w:ascii="Calibri" w:hAnsi="Calibri" w:cs="Calibri"/>
                <w:b/>
                <w:bCs/>
                <w:sz w:val="28"/>
                <w:szCs w:val="22"/>
              </w:rPr>
              <w:t>序号</w:t>
            </w:r>
          </w:p>
        </w:tc>
        <w:tc>
          <w:tcPr>
            <w:tcW w:w="1903" w:type="dxa"/>
            <w:vAlign w:val="center"/>
          </w:tcPr>
          <w:p w14:paraId="5CC22D96">
            <w:pPr>
              <w:pStyle w:val="18"/>
              <w:rPr>
                <w:rFonts w:hint="default" w:ascii="Calibri" w:hAnsi="Calibri" w:cs="Calibri"/>
                <w:b/>
                <w:bCs/>
                <w:sz w:val="28"/>
                <w:szCs w:val="22"/>
              </w:rPr>
            </w:pPr>
            <w:r>
              <w:rPr>
                <w:rFonts w:ascii="Calibri" w:hAnsi="Calibri" w:cs="Calibri"/>
                <w:b/>
                <w:bCs/>
                <w:sz w:val="28"/>
                <w:szCs w:val="22"/>
              </w:rPr>
              <w:t>实习项目</w:t>
            </w:r>
          </w:p>
        </w:tc>
        <w:tc>
          <w:tcPr>
            <w:tcW w:w="996" w:type="dxa"/>
            <w:vAlign w:val="center"/>
          </w:tcPr>
          <w:p w14:paraId="205BC3E3">
            <w:pPr>
              <w:pStyle w:val="18"/>
              <w:rPr>
                <w:rFonts w:hint="default" w:ascii="Calibri" w:hAnsi="Calibri" w:cs="Calibri"/>
                <w:b/>
                <w:bCs/>
                <w:sz w:val="28"/>
                <w:szCs w:val="22"/>
              </w:rPr>
            </w:pPr>
            <w:r>
              <w:rPr>
                <w:rFonts w:ascii="Calibri" w:hAnsi="Calibri" w:cs="Calibri"/>
                <w:b/>
                <w:bCs/>
                <w:sz w:val="28"/>
                <w:szCs w:val="22"/>
              </w:rPr>
              <w:t>时间</w:t>
            </w:r>
          </w:p>
        </w:tc>
        <w:tc>
          <w:tcPr>
            <w:tcW w:w="4904" w:type="dxa"/>
            <w:vAlign w:val="center"/>
          </w:tcPr>
          <w:p w14:paraId="7B76A09F">
            <w:pPr>
              <w:pStyle w:val="18"/>
              <w:rPr>
                <w:rFonts w:hint="default" w:ascii="Calibri" w:hAnsi="Calibri" w:cs="Calibri"/>
                <w:b/>
                <w:bCs/>
                <w:sz w:val="28"/>
                <w:szCs w:val="22"/>
              </w:rPr>
            </w:pPr>
            <w:r>
              <w:rPr>
                <w:rFonts w:ascii="Calibri" w:hAnsi="Calibri" w:cs="Calibri"/>
                <w:b/>
                <w:bCs/>
                <w:sz w:val="28"/>
                <w:szCs w:val="22"/>
              </w:rPr>
              <w:t>工作任务</w:t>
            </w:r>
          </w:p>
        </w:tc>
        <w:tc>
          <w:tcPr>
            <w:tcW w:w="3456" w:type="dxa"/>
            <w:vAlign w:val="center"/>
          </w:tcPr>
          <w:p w14:paraId="10FCE6B4">
            <w:pPr>
              <w:pStyle w:val="18"/>
              <w:rPr>
                <w:rFonts w:hint="default" w:ascii="Calibri" w:hAnsi="Calibri" w:cs="Calibri"/>
                <w:b/>
                <w:bCs/>
                <w:sz w:val="28"/>
                <w:szCs w:val="22"/>
              </w:rPr>
            </w:pPr>
            <w:r>
              <w:rPr>
                <w:rFonts w:ascii="Calibri" w:hAnsi="Calibri" w:cs="Calibri"/>
                <w:b/>
                <w:bCs/>
                <w:sz w:val="28"/>
                <w:szCs w:val="22"/>
              </w:rPr>
              <w:t>核心技能</w:t>
            </w:r>
          </w:p>
        </w:tc>
        <w:tc>
          <w:tcPr>
            <w:tcW w:w="2377" w:type="dxa"/>
            <w:vAlign w:val="center"/>
          </w:tcPr>
          <w:p w14:paraId="512B5371">
            <w:pPr>
              <w:pStyle w:val="18"/>
              <w:rPr>
                <w:rFonts w:hint="default" w:ascii="Calibri" w:hAnsi="Calibri" w:cs="Calibri"/>
                <w:b/>
                <w:bCs/>
                <w:sz w:val="28"/>
                <w:szCs w:val="22"/>
              </w:rPr>
            </w:pPr>
            <w:r>
              <w:rPr>
                <w:rFonts w:ascii="Calibri" w:hAnsi="Calibri" w:cs="Calibri"/>
                <w:b/>
                <w:bCs/>
                <w:sz w:val="28"/>
                <w:szCs w:val="22"/>
              </w:rPr>
              <w:t>职业素养</w:t>
            </w:r>
          </w:p>
        </w:tc>
      </w:tr>
      <w:tr w14:paraId="041A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622" w:type="dxa"/>
            <w:vAlign w:val="center"/>
          </w:tcPr>
          <w:p w14:paraId="07155752">
            <w:pPr>
              <w:pStyle w:val="18"/>
              <w:rPr>
                <w:rFonts w:hint="default" w:ascii="Calibri" w:hAnsi="Calibri" w:cs="Calibri"/>
                <w:sz w:val="28"/>
                <w:szCs w:val="22"/>
              </w:rPr>
            </w:pPr>
          </w:p>
        </w:tc>
        <w:tc>
          <w:tcPr>
            <w:tcW w:w="1903" w:type="dxa"/>
            <w:vAlign w:val="center"/>
          </w:tcPr>
          <w:p w14:paraId="58C39471">
            <w:pPr>
              <w:pStyle w:val="18"/>
              <w:rPr>
                <w:rFonts w:hint="default" w:ascii="Calibri" w:hAnsi="Calibri" w:cs="Calibri"/>
                <w:sz w:val="28"/>
                <w:szCs w:val="22"/>
              </w:rPr>
            </w:pPr>
          </w:p>
        </w:tc>
        <w:tc>
          <w:tcPr>
            <w:tcW w:w="996" w:type="dxa"/>
            <w:vAlign w:val="center"/>
          </w:tcPr>
          <w:p w14:paraId="6222A0F8">
            <w:pPr>
              <w:pStyle w:val="18"/>
              <w:rPr>
                <w:rFonts w:hint="default" w:ascii="Calibri" w:hAnsi="Calibri" w:cs="Calibri"/>
                <w:sz w:val="28"/>
                <w:szCs w:val="22"/>
              </w:rPr>
            </w:pPr>
          </w:p>
        </w:tc>
        <w:tc>
          <w:tcPr>
            <w:tcW w:w="4904" w:type="dxa"/>
            <w:vAlign w:val="center"/>
          </w:tcPr>
          <w:p w14:paraId="658635D7">
            <w:pPr>
              <w:pStyle w:val="18"/>
              <w:rPr>
                <w:rFonts w:hint="default" w:ascii="Calibri" w:hAnsi="Calibri" w:cs="Calibri"/>
                <w:sz w:val="28"/>
                <w:szCs w:val="22"/>
              </w:rPr>
            </w:pPr>
          </w:p>
        </w:tc>
        <w:tc>
          <w:tcPr>
            <w:tcW w:w="3456" w:type="dxa"/>
            <w:vAlign w:val="center"/>
          </w:tcPr>
          <w:p w14:paraId="68CC5A96">
            <w:pPr>
              <w:pStyle w:val="18"/>
              <w:rPr>
                <w:rFonts w:hint="default" w:ascii="Calibri" w:hAnsi="Calibri" w:cs="Calibri"/>
                <w:sz w:val="28"/>
                <w:szCs w:val="22"/>
              </w:rPr>
            </w:pPr>
          </w:p>
        </w:tc>
        <w:tc>
          <w:tcPr>
            <w:tcW w:w="2377" w:type="dxa"/>
            <w:vMerge w:val="restart"/>
            <w:vAlign w:val="center"/>
          </w:tcPr>
          <w:p w14:paraId="02BC1266">
            <w:pPr>
              <w:pStyle w:val="18"/>
              <w:rPr>
                <w:rFonts w:hint="default" w:ascii="Calibri" w:hAnsi="Calibri" w:cs="Calibri"/>
                <w:sz w:val="28"/>
                <w:szCs w:val="22"/>
              </w:rPr>
            </w:pPr>
          </w:p>
        </w:tc>
      </w:tr>
      <w:tr w14:paraId="169A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22" w:type="dxa"/>
            <w:vAlign w:val="center"/>
          </w:tcPr>
          <w:p w14:paraId="08D5DF04">
            <w:pPr>
              <w:pStyle w:val="18"/>
              <w:rPr>
                <w:rFonts w:hint="default" w:ascii="Calibri" w:hAnsi="Calibri" w:cs="Calibri"/>
                <w:sz w:val="28"/>
                <w:szCs w:val="22"/>
              </w:rPr>
            </w:pPr>
          </w:p>
        </w:tc>
        <w:tc>
          <w:tcPr>
            <w:tcW w:w="1903" w:type="dxa"/>
            <w:vAlign w:val="center"/>
          </w:tcPr>
          <w:p w14:paraId="0FD94AE7">
            <w:pPr>
              <w:pStyle w:val="18"/>
              <w:rPr>
                <w:rFonts w:hint="default" w:ascii="Calibri" w:hAnsi="Calibri" w:cs="Calibri"/>
                <w:sz w:val="28"/>
                <w:szCs w:val="22"/>
              </w:rPr>
            </w:pPr>
          </w:p>
        </w:tc>
        <w:tc>
          <w:tcPr>
            <w:tcW w:w="996" w:type="dxa"/>
            <w:vAlign w:val="center"/>
          </w:tcPr>
          <w:p w14:paraId="1E1B3BD1">
            <w:pPr>
              <w:pStyle w:val="18"/>
              <w:rPr>
                <w:rFonts w:hint="default" w:ascii="Calibri" w:hAnsi="Calibri" w:cs="Calibri"/>
                <w:sz w:val="28"/>
                <w:szCs w:val="22"/>
              </w:rPr>
            </w:pPr>
          </w:p>
        </w:tc>
        <w:tc>
          <w:tcPr>
            <w:tcW w:w="4904" w:type="dxa"/>
            <w:vAlign w:val="center"/>
          </w:tcPr>
          <w:p w14:paraId="15D280D8">
            <w:pPr>
              <w:pStyle w:val="18"/>
              <w:rPr>
                <w:rFonts w:hint="default" w:ascii="Calibri" w:hAnsi="Calibri" w:cs="Calibri"/>
                <w:sz w:val="28"/>
                <w:szCs w:val="22"/>
              </w:rPr>
            </w:pPr>
          </w:p>
        </w:tc>
        <w:tc>
          <w:tcPr>
            <w:tcW w:w="3456" w:type="dxa"/>
            <w:vAlign w:val="center"/>
          </w:tcPr>
          <w:p w14:paraId="47A58F9F">
            <w:pPr>
              <w:pStyle w:val="18"/>
              <w:rPr>
                <w:rFonts w:hint="default" w:ascii="Calibri" w:hAnsi="Calibri" w:cs="Calibri"/>
                <w:sz w:val="28"/>
                <w:szCs w:val="22"/>
              </w:rPr>
            </w:pPr>
          </w:p>
        </w:tc>
        <w:tc>
          <w:tcPr>
            <w:tcW w:w="2377" w:type="dxa"/>
            <w:vMerge w:val="continue"/>
          </w:tcPr>
          <w:p w14:paraId="3583A699">
            <w:pPr>
              <w:pStyle w:val="18"/>
              <w:rPr>
                <w:rFonts w:hint="default" w:ascii="Calibri" w:hAnsi="Calibri" w:cs="Calibri"/>
                <w:sz w:val="28"/>
                <w:szCs w:val="22"/>
              </w:rPr>
            </w:pPr>
          </w:p>
        </w:tc>
      </w:tr>
      <w:tr w14:paraId="3DE9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22" w:type="dxa"/>
            <w:vAlign w:val="center"/>
          </w:tcPr>
          <w:p w14:paraId="52A66F0A">
            <w:pPr>
              <w:pStyle w:val="18"/>
              <w:rPr>
                <w:rFonts w:hint="default" w:ascii="Calibri" w:hAnsi="Calibri" w:cs="Calibri"/>
                <w:sz w:val="28"/>
                <w:szCs w:val="22"/>
              </w:rPr>
            </w:pPr>
          </w:p>
        </w:tc>
        <w:tc>
          <w:tcPr>
            <w:tcW w:w="1903" w:type="dxa"/>
            <w:vAlign w:val="center"/>
          </w:tcPr>
          <w:p w14:paraId="55FEBED4">
            <w:pPr>
              <w:pStyle w:val="18"/>
              <w:rPr>
                <w:rFonts w:hint="default" w:ascii="Calibri" w:hAnsi="Calibri" w:cs="Calibri"/>
                <w:sz w:val="28"/>
                <w:szCs w:val="22"/>
              </w:rPr>
            </w:pPr>
          </w:p>
        </w:tc>
        <w:tc>
          <w:tcPr>
            <w:tcW w:w="996" w:type="dxa"/>
            <w:vAlign w:val="center"/>
          </w:tcPr>
          <w:p w14:paraId="28EBAFF2">
            <w:pPr>
              <w:pStyle w:val="18"/>
              <w:rPr>
                <w:rFonts w:hint="default" w:ascii="Calibri" w:hAnsi="Calibri" w:cs="Calibri"/>
                <w:sz w:val="28"/>
                <w:szCs w:val="22"/>
              </w:rPr>
            </w:pPr>
          </w:p>
        </w:tc>
        <w:tc>
          <w:tcPr>
            <w:tcW w:w="4904" w:type="dxa"/>
            <w:vAlign w:val="center"/>
          </w:tcPr>
          <w:p w14:paraId="74C9A416">
            <w:pPr>
              <w:pStyle w:val="18"/>
              <w:rPr>
                <w:rFonts w:hint="default" w:ascii="Calibri" w:hAnsi="Calibri" w:cs="Calibri"/>
                <w:sz w:val="28"/>
                <w:szCs w:val="22"/>
              </w:rPr>
            </w:pPr>
          </w:p>
        </w:tc>
        <w:tc>
          <w:tcPr>
            <w:tcW w:w="3456" w:type="dxa"/>
            <w:vAlign w:val="center"/>
          </w:tcPr>
          <w:p w14:paraId="76A8E3A3">
            <w:pPr>
              <w:pStyle w:val="18"/>
              <w:rPr>
                <w:rFonts w:hint="default" w:ascii="Calibri" w:hAnsi="Calibri" w:cs="Calibri"/>
                <w:sz w:val="28"/>
                <w:szCs w:val="22"/>
              </w:rPr>
            </w:pPr>
          </w:p>
        </w:tc>
        <w:tc>
          <w:tcPr>
            <w:tcW w:w="2377" w:type="dxa"/>
            <w:vMerge w:val="continue"/>
          </w:tcPr>
          <w:p w14:paraId="4831E9F6">
            <w:pPr>
              <w:pStyle w:val="18"/>
              <w:rPr>
                <w:rFonts w:hint="default" w:ascii="Calibri" w:hAnsi="Calibri" w:cs="Calibri"/>
                <w:sz w:val="28"/>
                <w:szCs w:val="22"/>
              </w:rPr>
            </w:pPr>
          </w:p>
        </w:tc>
      </w:tr>
      <w:tr w14:paraId="2242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22" w:type="dxa"/>
            <w:vAlign w:val="center"/>
          </w:tcPr>
          <w:p w14:paraId="3DD65FAA">
            <w:pPr>
              <w:pStyle w:val="18"/>
              <w:rPr>
                <w:rFonts w:hint="default" w:ascii="Calibri" w:hAnsi="Calibri" w:cs="Calibri"/>
                <w:sz w:val="28"/>
                <w:szCs w:val="22"/>
              </w:rPr>
            </w:pPr>
          </w:p>
        </w:tc>
        <w:tc>
          <w:tcPr>
            <w:tcW w:w="1903" w:type="dxa"/>
            <w:vAlign w:val="center"/>
          </w:tcPr>
          <w:p w14:paraId="6420E295">
            <w:pPr>
              <w:pStyle w:val="18"/>
              <w:rPr>
                <w:rFonts w:hint="default" w:ascii="Calibri" w:hAnsi="Calibri" w:cs="Calibri"/>
                <w:sz w:val="28"/>
                <w:szCs w:val="22"/>
              </w:rPr>
            </w:pPr>
          </w:p>
        </w:tc>
        <w:tc>
          <w:tcPr>
            <w:tcW w:w="996" w:type="dxa"/>
            <w:vAlign w:val="center"/>
          </w:tcPr>
          <w:p w14:paraId="5CA1688F">
            <w:pPr>
              <w:pStyle w:val="18"/>
              <w:rPr>
                <w:rFonts w:hint="default" w:ascii="Calibri" w:hAnsi="Calibri" w:cs="Calibri"/>
                <w:sz w:val="28"/>
                <w:szCs w:val="22"/>
              </w:rPr>
            </w:pPr>
          </w:p>
        </w:tc>
        <w:tc>
          <w:tcPr>
            <w:tcW w:w="4904" w:type="dxa"/>
            <w:vAlign w:val="center"/>
          </w:tcPr>
          <w:p w14:paraId="37352E82">
            <w:pPr>
              <w:pStyle w:val="18"/>
              <w:rPr>
                <w:rFonts w:hint="default" w:ascii="Calibri" w:hAnsi="Calibri" w:cs="Calibri"/>
                <w:sz w:val="28"/>
                <w:szCs w:val="22"/>
              </w:rPr>
            </w:pPr>
          </w:p>
        </w:tc>
        <w:tc>
          <w:tcPr>
            <w:tcW w:w="3456" w:type="dxa"/>
            <w:vAlign w:val="center"/>
          </w:tcPr>
          <w:p w14:paraId="0E461509">
            <w:pPr>
              <w:pStyle w:val="18"/>
              <w:rPr>
                <w:rFonts w:hint="default" w:ascii="Calibri" w:hAnsi="Calibri" w:cs="Calibri"/>
                <w:sz w:val="28"/>
                <w:szCs w:val="22"/>
              </w:rPr>
            </w:pPr>
          </w:p>
        </w:tc>
        <w:tc>
          <w:tcPr>
            <w:tcW w:w="2377" w:type="dxa"/>
            <w:vMerge w:val="continue"/>
          </w:tcPr>
          <w:p w14:paraId="31A1ABA6">
            <w:pPr>
              <w:pStyle w:val="18"/>
              <w:rPr>
                <w:rFonts w:hint="default" w:ascii="Calibri" w:hAnsi="Calibri" w:cs="Calibri"/>
                <w:sz w:val="28"/>
                <w:szCs w:val="22"/>
              </w:rPr>
            </w:pPr>
          </w:p>
        </w:tc>
      </w:tr>
    </w:tbl>
    <w:p w14:paraId="77D965E6">
      <w:pPr>
        <w:ind w:firstLine="640"/>
      </w:pPr>
    </w:p>
    <w:p w14:paraId="6A2712A7">
      <w:pPr>
        <w:ind w:firstLine="640"/>
      </w:pPr>
    </w:p>
    <w:p w14:paraId="7803724C">
      <w:pPr>
        <w:ind w:firstLine="0" w:firstLineChars="0"/>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3744C173">
      <w:pPr>
        <w:pStyle w:val="2"/>
        <w:ind w:firstLine="643"/>
      </w:pPr>
      <w:bookmarkStart w:id="10" w:name="_Toc13585"/>
      <w:r>
        <w:rPr>
          <w:rFonts w:hint="eastAsia"/>
        </w:rPr>
        <w:t>六、实习成果</w:t>
      </w:r>
      <w:bookmarkEnd w:id="10"/>
    </w:p>
    <w:p w14:paraId="63BE2BB9">
      <w:pPr>
        <w:ind w:firstLine="640"/>
        <w:rPr>
          <w:lang w:eastAsia="zh-CN"/>
        </w:rPr>
      </w:pPr>
      <w:r>
        <w:rPr>
          <w:rFonts w:hint="eastAsia"/>
          <w:lang w:eastAsia="zh-CN"/>
        </w:rPr>
        <w:t>实习结束时，学生需提交实习日志、实习单位鉴定材料，并从以下成果中任选一项提交：</w:t>
      </w:r>
    </w:p>
    <w:p w14:paraId="11A034F9">
      <w:pPr>
        <w:ind w:firstLine="640"/>
        <w:rPr>
          <w:lang w:eastAsia="zh-CN"/>
        </w:rPr>
      </w:pPr>
      <w:r>
        <w:rPr>
          <w:rFonts w:hint="eastAsia"/>
          <w:lang w:eastAsia="zh-CN"/>
        </w:rPr>
        <w:t>（1）一份岗位实习总结报告；</w:t>
      </w:r>
    </w:p>
    <w:p w14:paraId="4A1CE2FD">
      <w:pPr>
        <w:ind w:firstLine="640"/>
        <w:rPr>
          <w:lang w:eastAsia="zh-CN"/>
        </w:rPr>
      </w:pPr>
      <w:r>
        <w:rPr>
          <w:rFonts w:hint="eastAsia"/>
          <w:lang w:eastAsia="zh-CN"/>
        </w:rPr>
        <w:t>（2）实习期间完成的实物作品图文说明材料或音视频说明材料。</w:t>
      </w:r>
    </w:p>
    <w:p w14:paraId="513CD608">
      <w:pPr>
        <w:pStyle w:val="2"/>
        <w:ind w:firstLine="643"/>
        <w:rPr>
          <w:lang w:eastAsia="zh-CN"/>
        </w:rPr>
      </w:pPr>
      <w:bookmarkStart w:id="11" w:name="_Toc9167"/>
      <w:r>
        <w:rPr>
          <w:rFonts w:hint="eastAsia"/>
          <w:lang w:eastAsia="zh-CN"/>
        </w:rPr>
        <w:t>七、考核评价</w:t>
      </w:r>
      <w:bookmarkEnd w:id="11"/>
    </w:p>
    <w:p w14:paraId="25EBCDBF">
      <w:pPr>
        <w:ind w:firstLine="640"/>
        <w:rPr>
          <w:lang w:eastAsia="zh-CN"/>
        </w:rPr>
      </w:pPr>
      <w:r>
        <w:rPr>
          <w:rFonts w:hint="eastAsia"/>
          <w:lang w:eastAsia="zh-CN"/>
        </w:rPr>
        <w:t>学生实习期间实行学院与实习企业双重指导、双重考核机制，双方共同制定评价标准，全程监控并考核学生实习效果。</w:t>
      </w:r>
    </w:p>
    <w:p w14:paraId="6240CDE2">
      <w:pPr>
        <w:pStyle w:val="3"/>
        <w:ind w:firstLine="643"/>
        <w:rPr>
          <w:lang w:eastAsia="zh-CN"/>
        </w:rPr>
      </w:pPr>
      <w:bookmarkStart w:id="12" w:name="_Toc17848"/>
      <w:r>
        <w:rPr>
          <w:rFonts w:hint="eastAsia"/>
          <w:lang w:eastAsia="zh-CN"/>
        </w:rPr>
        <w:t>（一）考核内容</w:t>
      </w:r>
      <w:bookmarkEnd w:id="12"/>
    </w:p>
    <w:p w14:paraId="6B274B76">
      <w:pPr>
        <w:ind w:firstLine="640"/>
        <w:rPr>
          <w:lang w:eastAsia="zh-CN"/>
        </w:rPr>
      </w:pPr>
      <w:r>
        <w:rPr>
          <w:rFonts w:hint="eastAsia"/>
          <w:lang w:eastAsia="zh-CN"/>
        </w:rPr>
        <w:t>考核重点聚焦学生实习期间的职业素养与岗位胜任能力，分为企业考核与学院考核两部分：</w:t>
      </w:r>
    </w:p>
    <w:p w14:paraId="5D86F171">
      <w:pPr>
        <w:ind w:firstLine="640"/>
        <w:rPr>
          <w:lang w:eastAsia="zh-CN"/>
        </w:rPr>
      </w:pPr>
      <w:r>
        <w:rPr>
          <w:rFonts w:hint="eastAsia"/>
          <w:lang w:eastAsia="zh-CN"/>
        </w:rPr>
        <w:t>（1）企业考核：以对应职业资格要求为依据，综合考核学生的职业素养与职业实操能力；</w:t>
      </w:r>
    </w:p>
    <w:p w14:paraId="1CE95465">
      <w:pPr>
        <w:ind w:firstLine="640"/>
        <w:rPr>
          <w:lang w:eastAsia="zh-CN"/>
        </w:rPr>
      </w:pPr>
      <w:r>
        <w:rPr>
          <w:rFonts w:hint="eastAsia"/>
          <w:lang w:eastAsia="zh-CN"/>
        </w:rPr>
        <w:t>（2）学院考核：结合专业培养目标及本标准要求，依据学生实习日志、实习报告完成质量、实习工作成果、实习巡查情况等进行综合评定。</w:t>
      </w:r>
    </w:p>
    <w:p w14:paraId="3E576016">
      <w:pPr>
        <w:pStyle w:val="3"/>
        <w:ind w:firstLine="643"/>
        <w:rPr>
          <w:lang w:eastAsia="zh-CN"/>
        </w:rPr>
      </w:pPr>
      <w:bookmarkStart w:id="13" w:name="_Toc4928"/>
      <w:r>
        <w:rPr>
          <w:rFonts w:hint="eastAsia"/>
          <w:lang w:eastAsia="zh-CN"/>
        </w:rPr>
        <w:t>（二）考核形式</w:t>
      </w:r>
      <w:bookmarkEnd w:id="13"/>
    </w:p>
    <w:p w14:paraId="390E0B14">
      <w:pPr>
        <w:ind w:firstLine="640"/>
        <w:rPr>
          <w:lang w:eastAsia="zh-CN"/>
        </w:rPr>
      </w:pPr>
      <w:r>
        <w:rPr>
          <w:rFonts w:hint="eastAsia"/>
          <w:lang w:eastAsia="zh-CN"/>
        </w:rPr>
        <w:t>学生</w:t>
      </w:r>
      <w:r>
        <w:rPr>
          <w:rFonts w:hint="eastAsia"/>
          <w:lang w:val="en-US" w:eastAsia="zh-CN"/>
        </w:rPr>
        <w:t>总</w:t>
      </w:r>
      <w:r>
        <w:rPr>
          <w:rFonts w:hint="eastAsia"/>
          <w:lang w:eastAsia="zh-CN"/>
        </w:rPr>
        <w:t>实习成绩由企业考核成绩与学</w:t>
      </w:r>
      <w:r>
        <w:rPr>
          <w:rFonts w:hint="eastAsia"/>
          <w:lang w:val="en-US" w:eastAsia="zh-CN"/>
        </w:rPr>
        <w:t>校</w:t>
      </w:r>
      <w:r>
        <w:rPr>
          <w:rFonts w:hint="eastAsia"/>
          <w:lang w:eastAsia="zh-CN"/>
        </w:rPr>
        <w:t>考核成绩构成：</w:t>
      </w:r>
    </w:p>
    <w:p w14:paraId="6ACBC4FF">
      <w:pPr>
        <w:ind w:firstLine="640"/>
        <w:rPr>
          <w:lang w:eastAsia="zh-CN"/>
        </w:rPr>
      </w:pPr>
      <w:r>
        <w:rPr>
          <w:rFonts w:hint="eastAsia"/>
          <w:lang w:eastAsia="zh-CN"/>
        </w:rPr>
        <w:t>（1）企业考核：由企业指导教师联合部门负责人共同评定，考核成绩原则上占总实习成绩的50%；</w:t>
      </w:r>
    </w:p>
    <w:p w14:paraId="26515676">
      <w:pPr>
        <w:ind w:firstLine="640"/>
        <w:rPr>
          <w:lang w:eastAsia="zh-CN"/>
        </w:rPr>
      </w:pPr>
      <w:r>
        <w:rPr>
          <w:rFonts w:hint="eastAsia"/>
          <w:lang w:eastAsia="zh-CN"/>
        </w:rPr>
        <w:t>（2）学校考核：由学校指导教师评定，考核成绩原则上占总实习成绩的50%。</w:t>
      </w:r>
    </w:p>
    <w:p w14:paraId="196EAF08">
      <w:pPr>
        <w:ind w:firstLine="640"/>
        <w:rPr>
          <w:lang w:eastAsia="zh-CN"/>
        </w:rPr>
      </w:pPr>
      <w:r>
        <w:rPr>
          <w:rFonts w:hint="eastAsia"/>
          <w:lang w:val="en-US" w:eastAsia="zh-CN"/>
        </w:rPr>
        <w:t>总实习成绩</w:t>
      </w:r>
      <w:r>
        <w:rPr>
          <w:rFonts w:hint="eastAsia"/>
          <w:lang w:eastAsia="zh-CN"/>
        </w:rPr>
        <w:t>分为优秀、良好、中等、及格、不及格五个等次，及格及以上者可获得对应学分，不及格者不予毕业。</w:t>
      </w:r>
    </w:p>
    <w:p w14:paraId="463D884B">
      <w:pPr>
        <w:pStyle w:val="3"/>
        <w:ind w:firstLine="643"/>
        <w:rPr>
          <w:lang w:eastAsia="zh-CN"/>
        </w:rPr>
      </w:pPr>
      <w:bookmarkStart w:id="14" w:name="_Toc22474"/>
      <w:r>
        <w:rPr>
          <w:rFonts w:hint="eastAsia"/>
          <w:lang w:eastAsia="zh-CN"/>
        </w:rPr>
        <w:t>（三）考核组织</w:t>
      </w:r>
      <w:bookmarkEnd w:id="14"/>
    </w:p>
    <w:p w14:paraId="41A27C8A">
      <w:pPr>
        <w:ind w:firstLine="640"/>
        <w:rPr>
          <w:lang w:eastAsia="zh-CN"/>
        </w:rPr>
      </w:pPr>
      <w:r>
        <w:rPr>
          <w:rFonts w:hint="eastAsia"/>
          <w:lang w:eastAsia="zh-CN"/>
        </w:rPr>
        <w:t>考核工作由企业与学校共同负责，分工落实考核任务：企业委派指导教师或部门负责人对学生进行考核评价，在实习鉴定表中填写企业鉴定意见及</w:t>
      </w:r>
      <w:r>
        <w:rPr>
          <w:rFonts w:hint="eastAsia"/>
          <w:lang w:val="en-US" w:eastAsia="zh-CN"/>
        </w:rPr>
        <w:t>企业</w:t>
      </w:r>
      <w:r>
        <w:rPr>
          <w:rFonts w:hint="eastAsia"/>
          <w:lang w:eastAsia="zh-CN"/>
        </w:rPr>
        <w:t>考核成绩；学校指导教师完成学校考核，在实习鉴定表中填写鉴定意见及</w:t>
      </w:r>
      <w:r>
        <w:rPr>
          <w:rFonts w:hint="eastAsia"/>
          <w:lang w:val="en-US" w:eastAsia="zh-CN"/>
        </w:rPr>
        <w:t>学校</w:t>
      </w:r>
      <w:r>
        <w:rPr>
          <w:rFonts w:hint="eastAsia"/>
          <w:lang w:eastAsia="zh-CN"/>
        </w:rPr>
        <w:t>考核成绩。</w:t>
      </w:r>
    </w:p>
    <w:p w14:paraId="11908510">
      <w:pPr>
        <w:pStyle w:val="2"/>
        <w:ind w:firstLine="643"/>
        <w:rPr>
          <w:lang w:eastAsia="zh-CN"/>
        </w:rPr>
      </w:pPr>
      <w:bookmarkStart w:id="15" w:name="_Toc28154"/>
      <w:r>
        <w:rPr>
          <w:rFonts w:hint="eastAsia"/>
          <w:lang w:eastAsia="zh-CN"/>
        </w:rPr>
        <w:t>八、实习管理</w:t>
      </w:r>
      <w:bookmarkEnd w:id="15"/>
    </w:p>
    <w:p w14:paraId="704D82DD">
      <w:pPr>
        <w:ind w:firstLine="640"/>
        <w:rPr>
          <w:lang w:eastAsia="zh-CN"/>
        </w:rPr>
      </w:pPr>
      <w:r>
        <w:rPr>
          <w:rFonts w:hint="eastAsia"/>
          <w:lang w:eastAsia="zh-CN"/>
        </w:rPr>
        <w:t>学校实习管理工作由校教学工作指导委员会统筹指导，二级学院岗位实习工作小组具体负责实习动员安排、安全教育、过程管理、质量监控及考核评价等工作。</w:t>
      </w:r>
    </w:p>
    <w:p w14:paraId="68A24022">
      <w:pPr>
        <w:pStyle w:val="3"/>
        <w:ind w:firstLine="643"/>
        <w:rPr>
          <w:lang w:eastAsia="zh-CN"/>
        </w:rPr>
      </w:pPr>
      <w:bookmarkStart w:id="16" w:name="_Toc32370"/>
      <w:r>
        <w:rPr>
          <w:rFonts w:hint="eastAsia"/>
          <w:lang w:eastAsia="zh-CN"/>
        </w:rPr>
        <w:t>（一）管理制度</w:t>
      </w:r>
      <w:bookmarkEnd w:id="16"/>
    </w:p>
    <w:p w14:paraId="33834F44">
      <w:pPr>
        <w:ind w:firstLine="640"/>
        <w:rPr>
          <w:lang w:eastAsia="zh-CN"/>
        </w:rPr>
      </w:pPr>
      <w:r>
        <w:rPr>
          <w:rFonts w:hint="eastAsia"/>
          <w:lang w:eastAsia="zh-CN"/>
        </w:rPr>
        <w:t>本专业实习组织管理需严格遵守学校实习相关规定，实习前制定岗位实习计划。学生上岗实习前，学校、实习企业、学生三方须签订实习协议，协议文本由三方各执一份，未签订协议者不得安排实习。协议内容需明确三方权利、责任与义务，且不得违反相关法律法规。</w:t>
      </w:r>
    </w:p>
    <w:p w14:paraId="4F84A14B">
      <w:pPr>
        <w:pStyle w:val="3"/>
        <w:ind w:firstLine="643"/>
        <w:rPr>
          <w:color w:val="000000" w:themeColor="text1"/>
          <w:lang w:eastAsia="zh-CN"/>
          <w14:textFill>
            <w14:solidFill>
              <w14:schemeClr w14:val="tx1"/>
            </w14:solidFill>
          </w14:textFill>
        </w:rPr>
      </w:pPr>
      <w:bookmarkStart w:id="17" w:name="_Toc6302"/>
      <w:r>
        <w:rPr>
          <w:rFonts w:hint="eastAsia"/>
          <w:color w:val="000000" w:themeColor="text1"/>
          <w:lang w:eastAsia="zh-CN"/>
          <w14:textFill>
            <w14:solidFill>
              <w14:schemeClr w14:val="tx1"/>
            </w14:solidFill>
          </w14:textFill>
        </w:rPr>
        <w:t>（二）过程记录</w:t>
      </w:r>
      <w:bookmarkEnd w:id="17"/>
    </w:p>
    <w:p w14:paraId="2E2C9FED">
      <w:pPr>
        <w:ind w:firstLine="6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1.实习前的管理规范</w:t>
      </w:r>
    </w:p>
    <w:p w14:paraId="01000D3C">
      <w:pPr>
        <w:ind w:firstLine="6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实习前，各专业需在校友邦平台制定岗位实习实施计划，完成实习动员、安全教育及岗前培训工作；通过多种渠道向实习学生家长告知实习相关事宜，督促学生签订实习安全责任承诺书；学生确定实习企业后，需与企业、学校签订三方实习协议。</w:t>
      </w:r>
    </w:p>
    <w:p w14:paraId="7A086ADE">
      <w:pPr>
        <w:ind w:firstLine="6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2.实习期间的管理规范</w:t>
      </w:r>
    </w:p>
    <w:p w14:paraId="2FF8D012">
      <w:pPr>
        <w:ind w:firstLine="6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实习期间，学校指导教师需实时掌握学生工作动态，定期赴企业实地走访，认真填写《实习指导教师企业走访记录》，及时排查并反馈实习问题，提出针对性解决建议。企业指导教师需严格考勤，全程指导学生开展实习，助力学生熟练掌握岗位技能。二级学院岗位实习工作小组需定期组织教师和辅导员赴集中实习企业，检查学生实习进展及安全状况，与企业座谈沟通实习整体情况。学生需每日在校友邦平台打卡考勤、填写实习日志。</w:t>
      </w:r>
    </w:p>
    <w:p w14:paraId="7753067F">
      <w:pPr>
        <w:pStyle w:val="3"/>
        <w:ind w:firstLine="643"/>
        <w:rPr>
          <w:lang w:eastAsia="zh-CN"/>
        </w:rPr>
      </w:pPr>
      <w:bookmarkStart w:id="18" w:name="_Toc22863"/>
      <w:r>
        <w:rPr>
          <w:rFonts w:hint="eastAsia"/>
          <w:lang w:eastAsia="zh-CN"/>
        </w:rPr>
        <w:t>（三）实习总结</w:t>
      </w:r>
      <w:bookmarkEnd w:id="18"/>
    </w:p>
    <w:p w14:paraId="472D2CAC">
      <w:pPr>
        <w:ind w:firstLine="6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实习结束后，学生需按企业要求办理离岗手续，及时提交实习报告、实习鉴定表及实习成果等完整材料。企业与学校指导教师需尽快完成学生成绩评定工作。专业教研室需召开实习工作总结会，撰写岗位实习工作总结，梳理实习过程中存在的问题，制定针对性改进措施，持续优化实习工作。</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77D7">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F3057">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7E174">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EB70">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A999C">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48119">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45F48119">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139F1">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A3F34">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1CFB4">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41C2A"/>
    <w:rsid w:val="00765127"/>
    <w:rsid w:val="00A84A76"/>
    <w:rsid w:val="00CB3FC5"/>
    <w:rsid w:val="00F70121"/>
    <w:rsid w:val="00FA42AE"/>
    <w:rsid w:val="05414E67"/>
    <w:rsid w:val="077E37DC"/>
    <w:rsid w:val="0D800C1E"/>
    <w:rsid w:val="0FF36A4E"/>
    <w:rsid w:val="10ED3A79"/>
    <w:rsid w:val="13A41C2A"/>
    <w:rsid w:val="15F65FB4"/>
    <w:rsid w:val="162D68EA"/>
    <w:rsid w:val="195E0D94"/>
    <w:rsid w:val="1FDC50EC"/>
    <w:rsid w:val="2538653E"/>
    <w:rsid w:val="27F40B8D"/>
    <w:rsid w:val="29DF46D3"/>
    <w:rsid w:val="2AF3049D"/>
    <w:rsid w:val="2B8A6DBD"/>
    <w:rsid w:val="331533CF"/>
    <w:rsid w:val="34406B17"/>
    <w:rsid w:val="38C52157"/>
    <w:rsid w:val="3E2B38CB"/>
    <w:rsid w:val="3F7C317D"/>
    <w:rsid w:val="44B61B5C"/>
    <w:rsid w:val="49671424"/>
    <w:rsid w:val="4ACB0B22"/>
    <w:rsid w:val="4C091F65"/>
    <w:rsid w:val="577D0987"/>
    <w:rsid w:val="5EF54CAE"/>
    <w:rsid w:val="62A40365"/>
    <w:rsid w:val="65707BBF"/>
    <w:rsid w:val="69C32B29"/>
    <w:rsid w:val="6A2B1D37"/>
    <w:rsid w:val="6A331E12"/>
    <w:rsid w:val="6BC54F6A"/>
    <w:rsid w:val="74542BFA"/>
    <w:rsid w:val="7F7B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0" w:firstLineChars="200"/>
      <w:jc w:val="both"/>
    </w:pPr>
    <w:rPr>
      <w:rFonts w:ascii="Times New Roman" w:hAnsi="Times New Roman" w:eastAsia="仿宋" w:cs="Times New Roman"/>
      <w:color w:val="000000"/>
      <w:sz w:val="32"/>
      <w:szCs w:val="24"/>
      <w:lang w:val="en-US" w:eastAsia="en-US" w:bidi="en-US"/>
    </w:rPr>
  </w:style>
  <w:style w:type="paragraph" w:styleId="2">
    <w:name w:val="heading 1"/>
    <w:basedOn w:val="1"/>
    <w:next w:val="1"/>
    <w:link w:val="17"/>
    <w:qFormat/>
    <w:uiPriority w:val="0"/>
    <w:pPr>
      <w:keepNext/>
      <w:keepLines/>
      <w:jc w:val="left"/>
      <w:outlineLvl w:val="0"/>
    </w:pPr>
    <w:rPr>
      <w:rFonts w:eastAsia="黑体"/>
      <w:b/>
      <w:kern w:val="44"/>
    </w:rPr>
  </w:style>
  <w:style w:type="paragraph" w:styleId="3">
    <w:name w:val="heading 2"/>
    <w:basedOn w:val="1"/>
    <w:next w:val="1"/>
    <w:unhideWhenUsed/>
    <w:qFormat/>
    <w:uiPriority w:val="0"/>
    <w:pPr>
      <w:keepNext/>
      <w:keepLines/>
      <w:outlineLvl w:val="1"/>
    </w:pPr>
    <w:rPr>
      <w:rFonts w:ascii="Arial" w:hAnsi="Arial" w:eastAsia="楷体"/>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宋体" w:hAnsi="宋体" w:eastAsia="宋体" w:cs="宋体"/>
      <w:sz w:val="19"/>
      <w:szCs w:val="19"/>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8">
    <w:name w:val="Body Text First Indent 2"/>
    <w:basedOn w:val="5"/>
    <w:qFormat/>
    <w:uiPriority w:val="0"/>
    <w:pPr>
      <w:ind w:firstLine="420"/>
    </w:pPr>
  </w:style>
  <w:style w:type="table" w:styleId="10">
    <w:name w:val="Table Grid"/>
    <w:basedOn w:val="9"/>
    <w:qFormat/>
    <w:uiPriority w:val="0"/>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12">
    <w:name w:val="Strong"/>
    <w:qFormat/>
    <w:uiPriority w:val="99"/>
    <w:rPr>
      <w:rFonts w:cs="Times New Roman"/>
      <w:b/>
      <w:bCs/>
    </w:rPr>
  </w:style>
  <w:style w:type="paragraph" w:customStyle="1" w:styleId="13">
    <w:name w:val="样式1"/>
    <w:basedOn w:val="1"/>
    <w:qFormat/>
    <w:uiPriority w:val="0"/>
    <w:pPr>
      <w:spacing w:line="240" w:lineRule="auto"/>
      <w:ind w:firstLine="0" w:firstLineChars="0"/>
      <w:jc w:val="center"/>
    </w:pPr>
  </w:style>
  <w:style w:type="paragraph" w:customStyle="1" w:styleId="14">
    <w:name w:val="样式2"/>
    <w:basedOn w:val="1"/>
    <w:qFormat/>
    <w:uiPriority w:val="0"/>
    <w:pPr>
      <w:spacing w:line="240" w:lineRule="auto"/>
      <w:ind w:firstLine="0" w:firstLineChars="0"/>
    </w:pPr>
    <w:rPr>
      <w:sz w:val="28"/>
    </w:rPr>
  </w:style>
  <w:style w:type="paragraph" w:customStyle="1" w:styleId="15">
    <w:name w:val="Header or footer|2"/>
    <w:basedOn w:val="1"/>
    <w:qFormat/>
    <w:uiPriority w:val="0"/>
    <w:rPr>
      <w:sz w:val="20"/>
      <w:szCs w:val="20"/>
      <w:lang w:val="zh-TW" w:eastAsia="zh-TW" w:bidi="zh-TW"/>
    </w:rPr>
  </w:style>
  <w:style w:type="paragraph" w:customStyle="1" w:styleId="16">
    <w:name w:val="Header or footer|1"/>
    <w:basedOn w:val="1"/>
    <w:qFormat/>
    <w:uiPriority w:val="0"/>
    <w:pPr>
      <w:spacing w:line="322" w:lineRule="auto"/>
    </w:pPr>
    <w:rPr>
      <w:rFonts w:ascii="宋体" w:hAnsi="宋体" w:eastAsia="宋体" w:cs="宋体"/>
      <w:sz w:val="13"/>
      <w:szCs w:val="13"/>
      <w:lang w:val="zh-TW" w:eastAsia="zh-TW" w:bidi="zh-TW"/>
    </w:rPr>
  </w:style>
  <w:style w:type="character" w:customStyle="1" w:styleId="17">
    <w:name w:val="标题 1 字符"/>
    <w:link w:val="2"/>
    <w:qFormat/>
    <w:uiPriority w:val="0"/>
    <w:rPr>
      <w:rFonts w:ascii="Times New Roman" w:hAnsi="Times New Roman" w:eastAsia="黑体"/>
      <w:b/>
      <w:kern w:val="44"/>
      <w:sz w:val="32"/>
    </w:rPr>
  </w:style>
  <w:style w:type="paragraph" w:customStyle="1" w:styleId="18">
    <w:name w:val="样式3"/>
    <w:basedOn w:val="1"/>
    <w:qFormat/>
    <w:uiPriority w:val="0"/>
    <w:pPr>
      <w:spacing w:line="240" w:lineRule="auto"/>
      <w:ind w:firstLine="0" w:firstLineChars="0"/>
    </w:pPr>
    <w:rPr>
      <w:rFonts w:hint="eastAsia"/>
      <w:lang w:eastAsia="zh-CN"/>
    </w:rPr>
  </w:style>
  <w:style w:type="paragraph" w:customStyle="1" w:styleId="19">
    <w:name w:val="WPSOffice手动目录 1"/>
    <w:qFormat/>
    <w:uiPriority w:val="0"/>
    <w:rPr>
      <w:rFonts w:asciiTheme="minorHAnsi" w:hAnsiTheme="minorHAnsi" w:eastAsiaTheme="minorEastAsia" w:cstheme="minorBidi"/>
      <w:lang w:val="en-US" w:eastAsia="zh-CN" w:bidi="ar-SA"/>
    </w:rPr>
  </w:style>
  <w:style w:type="paragraph" w:customStyle="1" w:styleId="20">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3277</Words>
  <Characters>3312</Characters>
  <Lines>261</Lines>
  <Paragraphs>173</Paragraphs>
  <TotalTime>0</TotalTime>
  <ScaleCrop>false</ScaleCrop>
  <LinksUpToDate>false</LinksUpToDate>
  <CharactersWithSpaces>3389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2022-01-19T08:00:00Z</dcterms:created>
  <dc:creator>sk</dc:creator>
  <cp:lastModifiedBy>陈红霞</cp:lastModifiedBy>
  <dcterms:modified xsi:type="dcterms:W3CDTF">2026-01-29T22:37:15Z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0AD956FF1313496DB7363004CE519754_13</vt:lpwstr>
  </property>
  <property fmtid="{D5CDD505-2E9C-101B-9397-08002B2CF9AE}" pid="4" name="KSOTemplateDocerSaveRecord">
    <vt:lpwstr>eyJoZGlkIjoiZDFmZmZhMTZkMDA1NTY5MWFkMDVjNGE4OTI4ZjhhNzciLCJ1c2VySWQiOiIxNDc3MDY3NTkwIn0=</vt:lpwstr>
  </property>
</Properties>
</file>