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6B845">
      <w:pPr>
        <w:jc w:val="center"/>
        <w:rPr>
          <w:rFonts w:ascii="黑体" w:hAnsi="黑体" w:eastAsia="黑体"/>
          <w:b/>
          <w:sz w:val="48"/>
          <w:szCs w:val="30"/>
        </w:rPr>
      </w:pPr>
      <w:r>
        <w:rPr>
          <w:rFonts w:hint="eastAsia" w:ascii="黑体" w:hAnsi="黑体" w:eastAsia="黑体"/>
          <w:b/>
          <w:sz w:val="48"/>
          <w:szCs w:val="30"/>
        </w:rPr>
        <w:t>2026年</w:t>
      </w:r>
      <w:r>
        <w:rPr>
          <w:rFonts w:hint="eastAsia" w:ascii="黑体" w:hAnsi="黑体" w:eastAsia="黑体"/>
          <w:b/>
          <w:sz w:val="48"/>
          <w:szCs w:val="30"/>
          <w:lang w:val="en-US" w:eastAsia="zh-CN"/>
        </w:rPr>
        <w:t>9</w:t>
      </w:r>
      <w:r>
        <w:rPr>
          <w:rFonts w:hint="eastAsia" w:ascii="黑体" w:hAnsi="黑体" w:eastAsia="黑体"/>
          <w:b/>
          <w:sz w:val="48"/>
          <w:szCs w:val="30"/>
        </w:rPr>
        <w:t>月全国计算机等级考试</w:t>
      </w:r>
    </w:p>
    <w:p w14:paraId="4F27EC7E">
      <w:pPr>
        <w:jc w:val="center"/>
        <w:rPr>
          <w:rFonts w:ascii="黑体" w:hAnsi="黑体" w:eastAsia="黑体"/>
          <w:b/>
          <w:sz w:val="48"/>
          <w:szCs w:val="30"/>
        </w:rPr>
      </w:pPr>
      <w:r>
        <w:rPr>
          <w:rFonts w:hint="eastAsia" w:ascii="黑体" w:hAnsi="黑体" w:eastAsia="黑体"/>
          <w:b/>
          <w:sz w:val="48"/>
          <w:szCs w:val="30"/>
        </w:rPr>
        <w:t>学生网报操作步骤及说明</w:t>
      </w:r>
    </w:p>
    <w:p w14:paraId="1329440D">
      <w:pPr>
        <w:rPr>
          <w:sz w:val="28"/>
        </w:rPr>
      </w:pPr>
      <w:r>
        <w:rPr>
          <w:rFonts w:hint="eastAsia"/>
          <w:sz w:val="28"/>
        </w:rPr>
        <w:t>1. 网址栏输入报名网址</w:t>
      </w:r>
    </w:p>
    <w:p w14:paraId="16401200">
      <w:pPr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  <w:highlight w:val="yellow"/>
        </w:rPr>
        <w:t>https://ncre-bm.neea.cn</w:t>
      </w:r>
      <w:r>
        <w:rPr>
          <w:rFonts w:hint="eastAsia" w:ascii="宋体" w:hAnsi="宋体"/>
          <w:sz w:val="30"/>
          <w:szCs w:val="30"/>
        </w:rPr>
        <w:t>（公网）</w:t>
      </w:r>
    </w:p>
    <w:p w14:paraId="27C80765">
      <w:r>
        <w:rPr>
          <w:rFonts w:hint="eastAsia" w:ascii="宋体" w:hAnsi="宋体"/>
          <w:sz w:val="30"/>
          <w:szCs w:val="30"/>
        </w:rPr>
        <w:t>或</w:t>
      </w:r>
      <w:r>
        <w:rPr>
          <w:rFonts w:hint="eastAsia" w:ascii="宋体" w:hAnsi="宋体"/>
          <w:b/>
          <w:sz w:val="30"/>
          <w:szCs w:val="30"/>
          <w:highlight w:val="yellow"/>
        </w:rPr>
        <w:t>https://ncre-bm.neea.edu.cn</w:t>
      </w:r>
      <w:r>
        <w:rPr>
          <w:rFonts w:hint="eastAsia" w:ascii="宋体" w:hAnsi="宋体"/>
          <w:sz w:val="30"/>
          <w:szCs w:val="30"/>
        </w:rPr>
        <w:t>（教育网）</w:t>
      </w:r>
    </w:p>
    <w:p w14:paraId="5B639652">
      <w:pPr>
        <w:jc w:val="center"/>
      </w:pPr>
      <w:r>
        <w:drawing>
          <wp:inline distT="0" distB="0" distL="0" distR="0">
            <wp:extent cx="3523615" cy="656590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23810" cy="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E4B6A"/>
    <w:p w14:paraId="38C2554C">
      <w:pPr>
        <w:jc w:val="center"/>
      </w:pPr>
      <w:r>
        <w:drawing>
          <wp:inline distT="0" distB="0" distL="0" distR="0">
            <wp:extent cx="3544570" cy="2054225"/>
            <wp:effectExtent l="0" t="0" r="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79307" cy="207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8FA3F">
      <w:pPr>
        <w:rPr>
          <w:sz w:val="28"/>
        </w:rPr>
      </w:pPr>
      <w:r>
        <w:rPr>
          <w:rFonts w:hint="eastAsia"/>
          <w:sz w:val="28"/>
        </w:rPr>
        <w:t>2. 跳转页面如下，输入“通行证账号、密码、验证码”；</w:t>
      </w:r>
    </w:p>
    <w:p w14:paraId="5B92B9CD">
      <w:pPr>
        <w:rPr>
          <w:b/>
          <w:sz w:val="32"/>
        </w:rPr>
      </w:pPr>
      <w:r>
        <w:rPr>
          <w:rFonts w:hint="eastAsia"/>
          <w:b/>
          <w:sz w:val="32"/>
          <w:highlight w:val="yellow"/>
        </w:rPr>
        <w:t>提醒：报名2026年3月</w:t>
      </w:r>
      <w:r>
        <w:rPr>
          <w:b/>
          <w:sz w:val="32"/>
          <w:highlight w:val="yellow"/>
        </w:rPr>
        <w:t>份</w:t>
      </w:r>
      <w:r>
        <w:rPr>
          <w:rFonts w:hint="eastAsia"/>
          <w:b/>
          <w:sz w:val="32"/>
          <w:highlight w:val="yellow"/>
        </w:rPr>
        <w:t>“全国</w:t>
      </w:r>
      <w:r>
        <w:rPr>
          <w:b/>
          <w:sz w:val="32"/>
          <w:highlight w:val="yellow"/>
        </w:rPr>
        <w:t>计算机等级考试</w:t>
      </w:r>
      <w:r>
        <w:rPr>
          <w:rFonts w:hint="eastAsia"/>
          <w:b/>
          <w:sz w:val="32"/>
          <w:highlight w:val="yellow"/>
        </w:rPr>
        <w:t>”时候注册过通行证账号的同学直接输入登录即可。之前没有注册过通行证的同学要先行注册通行证才可以登录。</w:t>
      </w:r>
    </w:p>
    <w:p w14:paraId="232936E2">
      <w:pPr>
        <w:jc w:val="center"/>
      </w:pPr>
      <w:r>
        <w:drawing>
          <wp:inline distT="0" distB="0" distL="0" distR="0">
            <wp:extent cx="3205480" cy="191262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rcRect l="23058" t="21590" b="10067"/>
                    <a:stretch>
                      <a:fillRect/>
                    </a:stretch>
                  </pic:blipFill>
                  <pic:spPr>
                    <a:xfrm>
                      <a:off x="0" y="0"/>
                      <a:ext cx="3212432" cy="191711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757EC">
      <w:pPr>
        <w:rPr>
          <w:sz w:val="28"/>
        </w:rPr>
      </w:pPr>
      <w:r>
        <w:rPr>
          <w:rFonts w:hint="eastAsia"/>
          <w:sz w:val="28"/>
        </w:rPr>
        <w:t>3. 点击“开始报名”，请认真阅读《报名协议》，并按照图示步骤进行勾选和点击；</w:t>
      </w:r>
    </w:p>
    <w:p w14:paraId="2F173E9B">
      <w:pPr>
        <w:jc w:val="center"/>
      </w:pPr>
      <w:r>
        <w:drawing>
          <wp:inline distT="0" distB="0" distL="114300" distR="114300">
            <wp:extent cx="4337050" cy="2470150"/>
            <wp:effectExtent l="0" t="0" r="635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3705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99804">
      <w:pPr>
        <w:jc w:val="center"/>
      </w:pPr>
      <w:r>
        <w:drawing>
          <wp:inline distT="0" distB="0" distL="0" distR="0">
            <wp:extent cx="3140710" cy="50736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46599" cy="5083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3FD09"/>
    <w:p w14:paraId="7A449257">
      <w:pPr>
        <w:jc w:val="center"/>
      </w:pPr>
    </w:p>
    <w:p w14:paraId="3195F8E3">
      <w:pPr>
        <w:jc w:val="center"/>
      </w:pPr>
      <w:r>
        <w:drawing>
          <wp:inline distT="0" distB="0" distL="0" distR="0">
            <wp:extent cx="4107180" cy="4529455"/>
            <wp:effectExtent l="0" t="0" r="762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22308" cy="454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50A3D">
      <w:pPr>
        <w:rPr>
          <w:sz w:val="28"/>
        </w:rPr>
      </w:pPr>
    </w:p>
    <w:p w14:paraId="0AB16165">
      <w:pPr>
        <w:rPr>
          <w:sz w:val="28"/>
        </w:rPr>
      </w:pPr>
      <w:r>
        <w:rPr>
          <w:rFonts w:hint="eastAsia"/>
          <w:sz w:val="28"/>
        </w:rPr>
        <w:t>4. 输入身份证号码，点击“提交”；</w:t>
      </w:r>
    </w:p>
    <w:p w14:paraId="5C2338DF">
      <w:pPr>
        <w:jc w:val="center"/>
      </w:pPr>
      <w:r>
        <w:drawing>
          <wp:inline distT="0" distB="0" distL="0" distR="0">
            <wp:extent cx="3673475" cy="2583815"/>
            <wp:effectExtent l="0" t="0" r="317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33192" cy="2626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88503"/>
    <w:p w14:paraId="663CB5D0">
      <w:pPr>
        <w:jc w:val="center"/>
      </w:pPr>
      <w:r>
        <w:drawing>
          <wp:inline distT="0" distB="0" distL="0" distR="0">
            <wp:extent cx="4774565" cy="5518150"/>
            <wp:effectExtent l="0" t="0" r="6985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7696" cy="552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8FA13"/>
    <w:p w14:paraId="598C0C4C">
      <w:pPr>
        <w:jc w:val="center"/>
      </w:pPr>
      <w:r>
        <w:drawing>
          <wp:inline distT="0" distB="0" distL="0" distR="0">
            <wp:extent cx="5274310" cy="282194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E84E1">
      <w:pPr>
        <w:widowControl/>
        <w:jc w:val="left"/>
        <w:rPr>
          <w:b/>
          <w:sz w:val="28"/>
        </w:rPr>
      </w:pPr>
      <w:r>
        <w:rPr>
          <w:rFonts w:hint="eastAsia"/>
          <w:b/>
          <w:sz w:val="28"/>
        </w:rPr>
        <w:t>5. 报考考点选择“（320018）南京城市职业学院”；</w:t>
      </w:r>
    </w:p>
    <w:p w14:paraId="0D5A062C">
      <w:pPr>
        <w:rPr>
          <w:b/>
          <w:sz w:val="28"/>
        </w:rPr>
      </w:pPr>
      <w:r>
        <w:rPr>
          <w:rFonts w:hint="eastAsia"/>
          <w:b/>
          <w:sz w:val="28"/>
          <w:highlight w:val="yellow"/>
        </w:rPr>
        <w:t>提醒：可能会出现考点处无考点可选的情况，请考生尝试刷新页面即可；</w:t>
      </w:r>
      <w:r>
        <w:rPr>
          <w:rFonts w:hint="eastAsia"/>
          <w:b/>
          <w:color w:val="FF0000"/>
          <w:sz w:val="28"/>
        </w:rPr>
        <w:t>（建议用“360极速浏览器”）</w:t>
      </w:r>
    </w:p>
    <w:p w14:paraId="372564C0">
      <w:pPr>
        <w:jc w:val="center"/>
      </w:pPr>
    </w:p>
    <w:p w14:paraId="71135294">
      <w:pPr>
        <w:jc w:val="center"/>
      </w:pPr>
      <w:r>
        <w:drawing>
          <wp:inline distT="0" distB="0" distL="114300" distR="114300">
            <wp:extent cx="3967480" cy="3796030"/>
            <wp:effectExtent l="0" t="0" r="7620" b="127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7480" cy="37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EE1C0"/>
    <w:p w14:paraId="610735E1">
      <w:pPr>
        <w:rPr>
          <w:sz w:val="28"/>
        </w:rPr>
      </w:pPr>
      <w:r>
        <w:rPr>
          <w:rFonts w:hint="eastAsia"/>
          <w:sz w:val="28"/>
        </w:rPr>
        <w:t>6. 请考生</w:t>
      </w:r>
      <w:r>
        <w:rPr>
          <w:rFonts w:hint="eastAsia"/>
          <w:b/>
          <w:sz w:val="28"/>
          <w:highlight w:val="yellow"/>
        </w:rPr>
        <w:t>认真核对</w:t>
      </w:r>
      <w:r>
        <w:rPr>
          <w:rFonts w:hint="eastAsia"/>
          <w:sz w:val="28"/>
        </w:rPr>
        <w:t>“在校信息”，</w:t>
      </w:r>
      <w:r>
        <w:rPr>
          <w:rFonts w:hint="eastAsia"/>
          <w:b/>
          <w:color w:val="FF0000"/>
          <w:sz w:val="28"/>
        </w:rPr>
        <w:t>如有出入自行更改，但必须对自己的更改信息负责</w:t>
      </w:r>
      <w:r>
        <w:rPr>
          <w:rFonts w:hint="eastAsia"/>
          <w:sz w:val="28"/>
        </w:rPr>
        <w:t>；</w:t>
      </w:r>
    </w:p>
    <w:p w14:paraId="493FF6EE">
      <w:pPr>
        <w:jc w:val="center"/>
      </w:pPr>
      <w:r>
        <w:drawing>
          <wp:inline distT="0" distB="0" distL="0" distR="0">
            <wp:extent cx="3672840" cy="3059430"/>
            <wp:effectExtent l="0" t="0" r="381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39493" cy="3114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39D23">
      <w:pPr>
        <w:rPr>
          <w:sz w:val="28"/>
        </w:rPr>
      </w:pPr>
    </w:p>
    <w:p w14:paraId="7FF398B8">
      <w:pPr>
        <w:rPr>
          <w:sz w:val="28"/>
        </w:rPr>
      </w:pPr>
      <w:r>
        <w:rPr>
          <w:rFonts w:hint="eastAsia"/>
          <w:sz w:val="28"/>
        </w:rPr>
        <w:t>7.</w:t>
      </w:r>
      <w:r>
        <w:rPr>
          <w:sz w:val="28"/>
        </w:rPr>
        <w:t xml:space="preserve"> </w:t>
      </w:r>
      <w:r>
        <w:rPr>
          <w:rFonts w:hint="eastAsia"/>
          <w:sz w:val="28"/>
          <w:highlight w:val="yellow"/>
        </w:rPr>
        <w:t>班级</w:t>
      </w:r>
      <w:r>
        <w:rPr>
          <w:sz w:val="28"/>
          <w:highlight w:val="yellow"/>
        </w:rPr>
        <w:t>必须</w:t>
      </w:r>
      <w:r>
        <w:rPr>
          <w:rFonts w:hint="eastAsia"/>
          <w:sz w:val="28"/>
          <w:highlight w:val="yellow"/>
        </w:rPr>
        <w:t>必选</w:t>
      </w:r>
      <w:r>
        <w:rPr>
          <w:sz w:val="28"/>
          <w:highlight w:val="yellow"/>
        </w:rPr>
        <w:t>字段</w:t>
      </w:r>
      <w:r>
        <w:rPr>
          <w:sz w:val="28"/>
        </w:rPr>
        <w:t>：</w:t>
      </w:r>
    </w:p>
    <w:p w14:paraId="6A27FC30">
      <w:pPr>
        <w:jc w:val="left"/>
        <w:rPr>
          <w:sz w:val="28"/>
        </w:rPr>
      </w:pPr>
      <w:r>
        <w:rPr>
          <w:rFonts w:hint="eastAsia"/>
          <w:b/>
          <w:color w:val="FF0000"/>
          <w:sz w:val="28"/>
        </w:rPr>
        <w:t>溧水</w:t>
      </w:r>
      <w:r>
        <w:rPr>
          <w:b/>
          <w:color w:val="FF0000"/>
          <w:sz w:val="28"/>
        </w:rPr>
        <w:t>校区</w:t>
      </w:r>
      <w:r>
        <w:rPr>
          <w:rFonts w:hint="eastAsia"/>
          <w:b/>
          <w:color w:val="FF0000"/>
          <w:sz w:val="28"/>
        </w:rPr>
        <w:t>学生</w:t>
      </w:r>
      <w:r>
        <w:rPr>
          <w:rFonts w:hint="eastAsia"/>
          <w:color w:val="FF0000"/>
          <w:sz w:val="28"/>
        </w:rPr>
        <w:t>：</w:t>
      </w:r>
      <w:r>
        <w:rPr>
          <w:rFonts w:hint="eastAsia"/>
          <w:sz w:val="28"/>
        </w:rPr>
        <w:t>请选择“溧水</w:t>
      </w:r>
      <w:r>
        <w:rPr>
          <w:sz w:val="28"/>
        </w:rPr>
        <w:t>校区</w:t>
      </w:r>
      <w:r>
        <w:rPr>
          <w:rFonts w:hint="eastAsia"/>
          <w:sz w:val="28"/>
        </w:rPr>
        <w:t>”。</w:t>
      </w:r>
    </w:p>
    <w:p w14:paraId="3908583F">
      <w:pPr>
        <w:jc w:val="center"/>
        <w:rPr>
          <w:sz w:val="28"/>
        </w:rPr>
      </w:pPr>
      <w:r>
        <w:rPr>
          <w:rFonts w:hint="eastAsia"/>
          <w:b/>
          <w:color w:val="FF0000"/>
          <w:sz w:val="28"/>
        </w:rPr>
        <w:t>分校</w:t>
      </w:r>
      <w:r>
        <w:rPr>
          <w:b/>
          <w:color w:val="FF0000"/>
          <w:sz w:val="28"/>
        </w:rPr>
        <w:t>学生</w:t>
      </w:r>
      <w:r>
        <w:rPr>
          <w:rFonts w:hint="eastAsia"/>
          <w:b/>
          <w:color w:val="FF0000"/>
          <w:sz w:val="28"/>
        </w:rPr>
        <w:t>：</w:t>
      </w:r>
      <w:r>
        <w:rPr>
          <w:rFonts w:hint="eastAsia"/>
          <w:sz w:val="28"/>
        </w:rPr>
        <w:t>请选择“新街口</w:t>
      </w:r>
      <w:r>
        <w:rPr>
          <w:sz w:val="28"/>
        </w:rPr>
        <w:t>校区</w:t>
      </w:r>
      <w:r>
        <w:rPr>
          <w:rFonts w:hint="eastAsia"/>
          <w:sz w:val="28"/>
        </w:rPr>
        <w:t>”，</w:t>
      </w:r>
      <w:r>
        <w:rPr>
          <w:rFonts w:hint="eastAsia"/>
          <w:b/>
          <w:color w:val="FF0000"/>
          <w:sz w:val="28"/>
        </w:rPr>
        <w:t>三年制各专业大三学生（校外实习者）也可以报考新街口校区，班级字段请选择“新街口校区”。</w:t>
      </w:r>
      <w:r>
        <w:drawing>
          <wp:inline distT="0" distB="0" distL="0" distR="0">
            <wp:extent cx="5274310" cy="987425"/>
            <wp:effectExtent l="0" t="0" r="2540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3CD2E">
      <w:pPr>
        <w:widowControl/>
        <w:jc w:val="left"/>
        <w:rPr>
          <w:sz w:val="28"/>
        </w:rPr>
      </w:pPr>
      <w:r>
        <w:rPr>
          <w:rFonts w:hint="eastAsia"/>
          <w:sz w:val="28"/>
        </w:rPr>
        <w:t>8. 勾选报考科目以后，点击“提交”；</w:t>
      </w:r>
    </w:p>
    <w:p w14:paraId="7CCFFB7A">
      <w:pPr>
        <w:widowControl/>
        <w:jc w:val="left"/>
        <w:rPr>
          <w:b/>
          <w:color w:val="FF0000"/>
          <w:sz w:val="36"/>
        </w:rPr>
      </w:pPr>
      <w:r>
        <w:rPr>
          <w:rFonts w:hint="eastAsia"/>
          <w:b/>
          <w:color w:val="FF0000"/>
          <w:sz w:val="36"/>
        </w:rPr>
        <w:t>（下图以“（15）计算机基础及MS</w:t>
      </w:r>
      <w:r>
        <w:rPr>
          <w:b/>
          <w:color w:val="FF0000"/>
          <w:sz w:val="36"/>
        </w:rPr>
        <w:t xml:space="preserve"> </w:t>
      </w:r>
      <w:r>
        <w:rPr>
          <w:rFonts w:hint="eastAsia"/>
          <w:b/>
          <w:color w:val="FF0000"/>
          <w:sz w:val="36"/>
        </w:rPr>
        <w:t>office应用”科目为例，根据实际需要选择考试科目。）</w:t>
      </w:r>
    </w:p>
    <w:p w14:paraId="296C0914">
      <w:pPr>
        <w:rPr>
          <w:b/>
          <w:sz w:val="28"/>
        </w:rPr>
      </w:pPr>
      <w:r>
        <w:rPr>
          <w:rFonts w:hint="eastAsia"/>
          <w:b/>
          <w:sz w:val="28"/>
          <w:highlight w:val="yellow"/>
        </w:rPr>
        <w:t>提醒：右上角可能出现红色字体提示“本考点为非网报考点”，刷新页面即可；</w:t>
      </w:r>
    </w:p>
    <w:p w14:paraId="00707658">
      <w:pPr>
        <w:jc w:val="center"/>
      </w:pPr>
      <w:r>
        <w:drawing>
          <wp:inline distT="0" distB="0" distL="0" distR="0">
            <wp:extent cx="2914015" cy="4030345"/>
            <wp:effectExtent l="0" t="0" r="635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14035" cy="4030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08D6E">
      <w:pPr>
        <w:widowControl/>
        <w:jc w:val="center"/>
      </w:pPr>
      <w:r>
        <w:drawing>
          <wp:inline distT="0" distB="0" distL="0" distR="0">
            <wp:extent cx="4848225" cy="336169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58459" cy="3369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002FB">
      <w:pPr>
        <w:rPr>
          <w:sz w:val="28"/>
        </w:rPr>
      </w:pPr>
    </w:p>
    <w:p w14:paraId="3EED075A">
      <w:pPr>
        <w:rPr>
          <w:sz w:val="28"/>
        </w:rPr>
      </w:pPr>
      <w:r>
        <w:rPr>
          <w:rFonts w:hint="eastAsia"/>
          <w:sz w:val="28"/>
        </w:rPr>
        <w:t>9. 参照照片要求，上传个人证件照，上传成功以后点击“返回”；</w:t>
      </w:r>
    </w:p>
    <w:p w14:paraId="3A90D1F9">
      <w:pPr>
        <w:jc w:val="center"/>
      </w:pPr>
      <w:r>
        <w:drawing>
          <wp:inline distT="0" distB="0" distL="0" distR="0">
            <wp:extent cx="5274310" cy="379730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CA8FA">
      <w:pPr>
        <w:rPr>
          <w:sz w:val="28"/>
        </w:rPr>
      </w:pPr>
    </w:p>
    <w:p w14:paraId="148134E5">
      <w:pPr>
        <w:rPr>
          <w:sz w:val="28"/>
        </w:rPr>
      </w:pPr>
    </w:p>
    <w:p w14:paraId="1D4E5DB3">
      <w:pPr>
        <w:rPr>
          <w:sz w:val="28"/>
        </w:rPr>
      </w:pPr>
      <w:r>
        <w:rPr>
          <w:rFonts w:hint="eastAsia"/>
          <w:sz w:val="28"/>
        </w:rPr>
        <w:t>10. 考生可看到个人报考信息，点击“支付”完成报考。</w:t>
      </w:r>
    </w:p>
    <w:p w14:paraId="3C87B40D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highlight w:val="yellow"/>
        </w:rPr>
        <w:t>提示：系统支付宝功能只支持“银行储蓄卡”支付，不支持余额、余额宝、信用卡支付，请提前在银行里准备好报名费。</w:t>
      </w:r>
    </w:p>
    <w:p w14:paraId="53E1D863">
      <w:pPr>
        <w:rPr>
          <w:b/>
          <w:sz w:val="28"/>
          <w:szCs w:val="28"/>
        </w:rPr>
      </w:pPr>
    </w:p>
    <w:p w14:paraId="577DD0B4">
      <w:pPr>
        <w:jc w:val="center"/>
      </w:pPr>
      <w:r>
        <w:drawing>
          <wp:inline distT="0" distB="0" distL="0" distR="0">
            <wp:extent cx="5274310" cy="1623695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86A01"/>
    <w:p w14:paraId="3211962B">
      <w:pPr>
        <w:jc w:val="center"/>
      </w:pPr>
      <w:r>
        <w:drawing>
          <wp:inline distT="0" distB="0" distL="0" distR="0">
            <wp:extent cx="5048250" cy="3155950"/>
            <wp:effectExtent l="0" t="0" r="0" b="635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48509" cy="315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C1664"/>
    <w:p w14:paraId="17F7159C">
      <w:pPr>
        <w:jc w:val="center"/>
      </w:pPr>
      <w:r>
        <w:drawing>
          <wp:inline distT="0" distB="0" distL="0" distR="0">
            <wp:extent cx="5274310" cy="324739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40941">
      <w:pPr>
        <w:jc w:val="center"/>
      </w:pPr>
      <w:r>
        <w:drawing>
          <wp:inline distT="0" distB="0" distL="114300" distR="114300">
            <wp:extent cx="5273040" cy="3944620"/>
            <wp:effectExtent l="0" t="0" r="10160" b="508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57675">
      <w:pPr>
        <w:jc w:val="center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iOWJlOGZjMjMwODdlYTg0ZDU5ZjA3NDdiNWM1YjUifQ=="/>
  </w:docVars>
  <w:rsids>
    <w:rsidRoot w:val="00066158"/>
    <w:rsid w:val="000238F9"/>
    <w:rsid w:val="000471D0"/>
    <w:rsid w:val="000514BC"/>
    <w:rsid w:val="00066158"/>
    <w:rsid w:val="000745FA"/>
    <w:rsid w:val="00081905"/>
    <w:rsid w:val="000C564B"/>
    <w:rsid w:val="0012014D"/>
    <w:rsid w:val="00181E33"/>
    <w:rsid w:val="001A6A63"/>
    <w:rsid w:val="001D4278"/>
    <w:rsid w:val="001E6CEE"/>
    <w:rsid w:val="001F668A"/>
    <w:rsid w:val="002013A8"/>
    <w:rsid w:val="00256CC0"/>
    <w:rsid w:val="002C300F"/>
    <w:rsid w:val="002F3684"/>
    <w:rsid w:val="00327780"/>
    <w:rsid w:val="003330FD"/>
    <w:rsid w:val="00335B93"/>
    <w:rsid w:val="003930F6"/>
    <w:rsid w:val="00417486"/>
    <w:rsid w:val="00450ED2"/>
    <w:rsid w:val="004B1C9B"/>
    <w:rsid w:val="004C5B75"/>
    <w:rsid w:val="004D2A93"/>
    <w:rsid w:val="005123FD"/>
    <w:rsid w:val="005900DD"/>
    <w:rsid w:val="005B3E88"/>
    <w:rsid w:val="005F6BDD"/>
    <w:rsid w:val="00613C55"/>
    <w:rsid w:val="006261C5"/>
    <w:rsid w:val="00637618"/>
    <w:rsid w:val="00646F3F"/>
    <w:rsid w:val="00653CE9"/>
    <w:rsid w:val="00694C09"/>
    <w:rsid w:val="006F4583"/>
    <w:rsid w:val="00701AE5"/>
    <w:rsid w:val="007056A7"/>
    <w:rsid w:val="007340D8"/>
    <w:rsid w:val="0073756B"/>
    <w:rsid w:val="00761CAC"/>
    <w:rsid w:val="007F0E89"/>
    <w:rsid w:val="00821932"/>
    <w:rsid w:val="0087637C"/>
    <w:rsid w:val="0088555C"/>
    <w:rsid w:val="008A1351"/>
    <w:rsid w:val="008E43C8"/>
    <w:rsid w:val="00924542"/>
    <w:rsid w:val="009506EC"/>
    <w:rsid w:val="009564A8"/>
    <w:rsid w:val="00956F6B"/>
    <w:rsid w:val="00970957"/>
    <w:rsid w:val="009A19DB"/>
    <w:rsid w:val="00A505CE"/>
    <w:rsid w:val="00A73E21"/>
    <w:rsid w:val="00A870CD"/>
    <w:rsid w:val="00AA378D"/>
    <w:rsid w:val="00AB2649"/>
    <w:rsid w:val="00BA71C4"/>
    <w:rsid w:val="00BD0960"/>
    <w:rsid w:val="00BD2D10"/>
    <w:rsid w:val="00C10A62"/>
    <w:rsid w:val="00C41333"/>
    <w:rsid w:val="00C50BDA"/>
    <w:rsid w:val="00CC5B57"/>
    <w:rsid w:val="00CF75E4"/>
    <w:rsid w:val="00D14E4D"/>
    <w:rsid w:val="00D31263"/>
    <w:rsid w:val="00D63C01"/>
    <w:rsid w:val="00D8631B"/>
    <w:rsid w:val="00D9253C"/>
    <w:rsid w:val="00DC0599"/>
    <w:rsid w:val="00DE37FB"/>
    <w:rsid w:val="00E04ED9"/>
    <w:rsid w:val="00E17CF6"/>
    <w:rsid w:val="00EA22EB"/>
    <w:rsid w:val="00F56554"/>
    <w:rsid w:val="00F7014D"/>
    <w:rsid w:val="00FD5CD7"/>
    <w:rsid w:val="00FD6880"/>
    <w:rsid w:val="00FF3948"/>
    <w:rsid w:val="17E93DA6"/>
    <w:rsid w:val="29736AC1"/>
    <w:rsid w:val="3F3F1C78"/>
    <w:rsid w:val="43E47488"/>
    <w:rsid w:val="44AF552C"/>
    <w:rsid w:val="4DD93986"/>
    <w:rsid w:val="660E413B"/>
    <w:rsid w:val="6FFC3CF3"/>
    <w:rsid w:val="72A4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580</Words>
  <Characters>659</Characters>
  <Lines>5</Lines>
  <Paragraphs>1</Paragraphs>
  <TotalTime>2380</TotalTime>
  <ScaleCrop>false</ScaleCrop>
  <LinksUpToDate>false</LinksUpToDate>
  <CharactersWithSpaces>670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2019-12-17T01:09:00Z</dcterms:created>
  <dc:creator>赵磊</dc:creator>
  <cp:lastModifiedBy>赵磊</cp:lastModifiedBy>
  <dcterms:modified xsi:type="dcterms:W3CDTF">2026-06-25T01:21:33Z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56BAA420FBB84C4D9E73517CAEAA0261_12</vt:lpwstr>
  </property>
  <property fmtid="{D5CDD505-2E9C-101B-9397-08002B2CF9AE}" pid="4" name="KSOTemplateDocerSaveRecord">
    <vt:lpwstr>eyJoZGlkIjoiNGFiOWJlOGZjMjMwODdlYTg0ZDU5ZjA3NDdiNWM1YjUiLCJ1c2VySWQiOiIxNDc3MDY3NTMzIn0=</vt:lpwstr>
  </property>
</Properties>
</file>