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BF" w:rsidRDefault="00BE4EBF" w:rsidP="00BE4EBF">
      <w:pPr>
        <w:pStyle w:val="a3"/>
        <w:spacing w:before="248" w:line="359" w:lineRule="auto"/>
        <w:rPr>
          <w:spacing w:val="-6"/>
          <w:sz w:val="24"/>
          <w:szCs w:val="24"/>
          <w:lang w:eastAsia="zh-CN"/>
        </w:rPr>
      </w:pPr>
      <w:bookmarkStart w:id="0" w:name="_GoBack"/>
      <w:bookmarkEnd w:id="0"/>
      <w:r>
        <w:rPr>
          <w:rFonts w:hint="eastAsia"/>
          <w:spacing w:val="-6"/>
          <w:sz w:val="24"/>
          <w:szCs w:val="24"/>
          <w:lang w:eastAsia="zh-CN"/>
        </w:rPr>
        <w:t>附件2</w:t>
      </w:r>
    </w:p>
    <w:p w:rsidR="00BE4EBF" w:rsidRDefault="00BE4EBF" w:rsidP="00BE4EBF">
      <w:pPr>
        <w:spacing w:line="360" w:lineRule="auto"/>
        <w:ind w:firstLineChars="151" w:firstLine="424"/>
        <w:jc w:val="center"/>
        <w:outlineLvl w:val="0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竞赛评分标准</w:t>
      </w:r>
    </w:p>
    <w:tbl>
      <w:tblPr>
        <w:tblStyle w:val="1"/>
        <w:tblW w:w="9878" w:type="dxa"/>
        <w:jc w:val="center"/>
        <w:tblLayout w:type="fixed"/>
        <w:tblLook w:val="04A0" w:firstRow="1" w:lastRow="0" w:firstColumn="1" w:lastColumn="0" w:noHBand="0" w:noVBand="1"/>
      </w:tblPr>
      <w:tblGrid>
        <w:gridCol w:w="1004"/>
        <w:gridCol w:w="995"/>
        <w:gridCol w:w="6791"/>
        <w:gridCol w:w="614"/>
        <w:gridCol w:w="474"/>
      </w:tblGrid>
      <w:tr w:rsidR="00BE4EBF" w:rsidTr="004E58E6">
        <w:trPr>
          <w:trHeight w:val="416"/>
          <w:jc w:val="center"/>
        </w:trPr>
        <w:tc>
          <w:tcPr>
            <w:tcW w:w="9878" w:type="dxa"/>
            <w:gridSpan w:val="5"/>
            <w:vAlign w:val="center"/>
          </w:tcPr>
          <w:p w:rsidR="00BE4EBF" w:rsidRDefault="00BE4EBF" w:rsidP="004E58E6">
            <w:pPr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w w:val="80"/>
                <w:kern w:val="0"/>
                <w:sz w:val="22"/>
                <w:szCs w:val="22"/>
              </w:rPr>
              <w:t xml:space="preserve">参赛组别： </w:t>
            </w:r>
            <w:r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  <w:t xml:space="preserve">                               </w:t>
            </w:r>
            <w:r>
              <w:rPr>
                <w:rFonts w:ascii="仿宋" w:eastAsia="仿宋" w:hAnsi="仿宋" w:cs="仿宋" w:hint="eastAsia"/>
                <w:w w:val="80"/>
                <w:kern w:val="0"/>
                <w:sz w:val="22"/>
                <w:szCs w:val="22"/>
              </w:rPr>
              <w:t xml:space="preserve">直播时间： </w:t>
            </w:r>
            <w:r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  <w:t xml:space="preserve">           </w:t>
            </w:r>
          </w:p>
        </w:tc>
      </w:tr>
      <w:tr w:rsidR="00BE4EBF" w:rsidTr="004E58E6">
        <w:trPr>
          <w:trHeight w:val="302"/>
          <w:jc w:val="center"/>
        </w:trPr>
        <w:tc>
          <w:tcPr>
            <w:tcW w:w="1004" w:type="dxa"/>
            <w:vAlign w:val="center"/>
          </w:tcPr>
          <w:p w:rsidR="00BE4EBF" w:rsidRDefault="00BE4EBF" w:rsidP="004E58E6">
            <w:pPr>
              <w:jc w:val="center"/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w w:val="80"/>
                <w:kern w:val="0"/>
                <w:sz w:val="22"/>
                <w:szCs w:val="22"/>
              </w:rPr>
              <w:t>考评项目</w:t>
            </w:r>
          </w:p>
        </w:tc>
        <w:tc>
          <w:tcPr>
            <w:tcW w:w="995" w:type="dxa"/>
            <w:vAlign w:val="center"/>
          </w:tcPr>
          <w:p w:rsidR="00BE4EBF" w:rsidRDefault="00BE4EBF" w:rsidP="004E58E6">
            <w:pPr>
              <w:jc w:val="center"/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w w:val="80"/>
                <w:kern w:val="0"/>
                <w:sz w:val="22"/>
                <w:szCs w:val="22"/>
              </w:rPr>
              <w:t>考核内容</w:t>
            </w:r>
          </w:p>
        </w:tc>
        <w:tc>
          <w:tcPr>
            <w:tcW w:w="6791" w:type="dxa"/>
            <w:vAlign w:val="center"/>
          </w:tcPr>
          <w:p w:rsidR="00BE4EBF" w:rsidRDefault="00BE4EBF" w:rsidP="004E58E6">
            <w:pPr>
              <w:jc w:val="center"/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w w:val="80"/>
                <w:kern w:val="0"/>
                <w:sz w:val="22"/>
                <w:szCs w:val="22"/>
              </w:rPr>
              <w:t>评分要点</w:t>
            </w:r>
          </w:p>
        </w:tc>
        <w:tc>
          <w:tcPr>
            <w:tcW w:w="614" w:type="dxa"/>
            <w:vAlign w:val="center"/>
          </w:tcPr>
          <w:p w:rsidR="00BE4EBF" w:rsidRDefault="00BE4EBF" w:rsidP="004E58E6">
            <w:pPr>
              <w:jc w:val="center"/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w w:val="80"/>
                <w:kern w:val="0"/>
                <w:sz w:val="22"/>
                <w:szCs w:val="22"/>
              </w:rPr>
              <w:t>分值</w:t>
            </w:r>
          </w:p>
        </w:tc>
        <w:tc>
          <w:tcPr>
            <w:tcW w:w="474" w:type="dxa"/>
            <w:vAlign w:val="center"/>
          </w:tcPr>
          <w:p w:rsidR="00BE4EBF" w:rsidRDefault="00BE4EBF" w:rsidP="004E58E6">
            <w:pPr>
              <w:jc w:val="center"/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w w:val="80"/>
                <w:kern w:val="0"/>
                <w:sz w:val="22"/>
                <w:szCs w:val="22"/>
              </w:rPr>
              <w:t>得分</w:t>
            </w:r>
          </w:p>
        </w:tc>
      </w:tr>
      <w:tr w:rsidR="00BE4EBF" w:rsidTr="004E58E6">
        <w:trPr>
          <w:trHeight w:val="960"/>
          <w:jc w:val="center"/>
        </w:trPr>
        <w:tc>
          <w:tcPr>
            <w:tcW w:w="1004" w:type="dxa"/>
            <w:vMerge w:val="restart"/>
            <w:vAlign w:val="center"/>
          </w:tcPr>
          <w:p w:rsidR="00BE4EBF" w:rsidRDefault="00BE4EBF" w:rsidP="004E58E6">
            <w:pPr>
              <w:jc w:val="center"/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w w:val="80"/>
                <w:kern w:val="0"/>
                <w:sz w:val="22"/>
                <w:szCs w:val="22"/>
              </w:rPr>
              <w:t>直播前</w:t>
            </w:r>
          </w:p>
          <w:p w:rsidR="00BE4EBF" w:rsidRDefault="00BE4EBF" w:rsidP="004E58E6">
            <w:pPr>
              <w:jc w:val="center"/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w w:val="80"/>
                <w:kern w:val="0"/>
                <w:sz w:val="22"/>
                <w:szCs w:val="22"/>
              </w:rPr>
              <w:t>（20分）</w:t>
            </w:r>
          </w:p>
        </w:tc>
        <w:tc>
          <w:tcPr>
            <w:tcW w:w="995" w:type="dxa"/>
            <w:vAlign w:val="center"/>
          </w:tcPr>
          <w:p w:rsidR="00BE4EBF" w:rsidRDefault="00BE4EBF" w:rsidP="004E58E6">
            <w:pPr>
              <w:jc w:val="center"/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w w:val="80"/>
                <w:kern w:val="0"/>
                <w:sz w:val="22"/>
                <w:szCs w:val="22"/>
              </w:rPr>
              <w:t>短视频制作与推广</w:t>
            </w:r>
          </w:p>
          <w:p w:rsidR="00BE4EBF" w:rsidRDefault="00BE4EBF" w:rsidP="004E58E6">
            <w:pPr>
              <w:jc w:val="center"/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w w:val="80"/>
                <w:kern w:val="0"/>
                <w:sz w:val="22"/>
                <w:szCs w:val="22"/>
              </w:rPr>
              <w:t>（15分）</w:t>
            </w:r>
          </w:p>
        </w:tc>
        <w:tc>
          <w:tcPr>
            <w:tcW w:w="6791" w:type="dxa"/>
            <w:vAlign w:val="center"/>
          </w:tcPr>
          <w:p w:rsidR="00BE4EBF" w:rsidRDefault="00BE4EBF" w:rsidP="004E58E6">
            <w:pPr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w w:val="80"/>
                <w:kern w:val="0"/>
                <w:sz w:val="22"/>
                <w:szCs w:val="22"/>
              </w:rPr>
              <w:t>开播前参赛账号需要提前上传不少于5条带货类短视频（产品须为农产品），每条短视频播放量需达到1000以上，每一条得3分，缺少一条扣3分；如短视频播放了超过3000，每超过一条额外加2分，本项满分为15分。</w:t>
            </w:r>
          </w:p>
        </w:tc>
        <w:tc>
          <w:tcPr>
            <w:tcW w:w="614" w:type="dxa"/>
            <w:vAlign w:val="center"/>
          </w:tcPr>
          <w:p w:rsidR="00BE4EBF" w:rsidRDefault="00BE4EBF" w:rsidP="004E58E6">
            <w:pPr>
              <w:jc w:val="center"/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w w:val="80"/>
                <w:kern w:val="0"/>
                <w:sz w:val="22"/>
                <w:szCs w:val="22"/>
              </w:rPr>
              <w:t>15</w:t>
            </w:r>
          </w:p>
        </w:tc>
        <w:tc>
          <w:tcPr>
            <w:tcW w:w="474" w:type="dxa"/>
          </w:tcPr>
          <w:p w:rsidR="00BE4EBF" w:rsidRDefault="00BE4EBF" w:rsidP="004E58E6">
            <w:pPr>
              <w:jc w:val="center"/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</w:pPr>
          </w:p>
        </w:tc>
      </w:tr>
      <w:tr w:rsidR="00BE4EBF" w:rsidTr="004E58E6">
        <w:trPr>
          <w:trHeight w:val="854"/>
          <w:jc w:val="center"/>
        </w:trPr>
        <w:tc>
          <w:tcPr>
            <w:tcW w:w="1004" w:type="dxa"/>
            <w:vMerge/>
            <w:vAlign w:val="center"/>
          </w:tcPr>
          <w:p w:rsidR="00BE4EBF" w:rsidRDefault="00BE4EBF" w:rsidP="004E58E6">
            <w:pPr>
              <w:jc w:val="center"/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</w:pPr>
          </w:p>
        </w:tc>
        <w:tc>
          <w:tcPr>
            <w:tcW w:w="995" w:type="dxa"/>
            <w:vAlign w:val="center"/>
          </w:tcPr>
          <w:p w:rsidR="00BE4EBF" w:rsidRDefault="00BE4EBF" w:rsidP="004E58E6">
            <w:pPr>
              <w:jc w:val="center"/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w w:val="80"/>
                <w:kern w:val="0"/>
                <w:sz w:val="22"/>
                <w:szCs w:val="22"/>
              </w:rPr>
              <w:t>平台操作（5分）</w:t>
            </w:r>
          </w:p>
        </w:tc>
        <w:tc>
          <w:tcPr>
            <w:tcW w:w="6791" w:type="dxa"/>
            <w:vAlign w:val="center"/>
          </w:tcPr>
          <w:p w:rsidR="00BE4EBF" w:rsidRDefault="00BE4EBF" w:rsidP="004E58E6">
            <w:pPr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  <w:t>能准确</w:t>
            </w:r>
            <w:proofErr w:type="gramStart"/>
            <w:r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  <w:t>识别推流地址</w:t>
            </w:r>
            <w:proofErr w:type="gramEnd"/>
            <w:r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  <w:t>，开启直播间，能对直播间进行画面调整,如正反摄像头切换、滤镜、美颜设置、灯光调试等,得1</w:t>
            </w:r>
            <w:r>
              <w:rPr>
                <w:rFonts w:ascii="仿宋" w:eastAsia="仿宋" w:hAnsi="仿宋" w:cs="仿宋" w:hint="eastAsia"/>
                <w:w w:val="80"/>
                <w:kern w:val="0"/>
                <w:sz w:val="22"/>
                <w:szCs w:val="22"/>
              </w:rPr>
              <w:t>-</w:t>
            </w:r>
            <w:r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  <w:t>5分;如未能开启直播间，则终止比赛。</w:t>
            </w:r>
          </w:p>
        </w:tc>
        <w:tc>
          <w:tcPr>
            <w:tcW w:w="614" w:type="dxa"/>
            <w:vAlign w:val="center"/>
          </w:tcPr>
          <w:p w:rsidR="00BE4EBF" w:rsidRDefault="00BE4EBF" w:rsidP="004E58E6">
            <w:pPr>
              <w:jc w:val="center"/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w w:val="80"/>
                <w:kern w:val="0"/>
                <w:sz w:val="22"/>
                <w:szCs w:val="22"/>
              </w:rPr>
              <w:t>5</w:t>
            </w:r>
          </w:p>
        </w:tc>
        <w:tc>
          <w:tcPr>
            <w:tcW w:w="474" w:type="dxa"/>
          </w:tcPr>
          <w:p w:rsidR="00BE4EBF" w:rsidRDefault="00BE4EBF" w:rsidP="004E58E6">
            <w:pPr>
              <w:jc w:val="center"/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</w:pPr>
          </w:p>
        </w:tc>
      </w:tr>
      <w:tr w:rsidR="00BE4EBF" w:rsidTr="004E58E6">
        <w:trPr>
          <w:trHeight w:val="479"/>
          <w:jc w:val="center"/>
        </w:trPr>
        <w:tc>
          <w:tcPr>
            <w:tcW w:w="1004" w:type="dxa"/>
            <w:vMerge w:val="restart"/>
            <w:vAlign w:val="center"/>
          </w:tcPr>
          <w:p w:rsidR="00BE4EBF" w:rsidRDefault="00BE4EBF" w:rsidP="004E58E6">
            <w:pPr>
              <w:jc w:val="center"/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w w:val="80"/>
                <w:kern w:val="0"/>
                <w:sz w:val="22"/>
                <w:szCs w:val="22"/>
              </w:rPr>
              <w:t>直播中表现（80分）</w:t>
            </w:r>
          </w:p>
        </w:tc>
        <w:tc>
          <w:tcPr>
            <w:tcW w:w="995" w:type="dxa"/>
            <w:vMerge w:val="restart"/>
            <w:vAlign w:val="center"/>
          </w:tcPr>
          <w:p w:rsidR="00BE4EBF" w:rsidRDefault="00BE4EBF" w:rsidP="004E58E6">
            <w:pPr>
              <w:jc w:val="center"/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w w:val="80"/>
                <w:kern w:val="0"/>
                <w:sz w:val="22"/>
                <w:szCs w:val="22"/>
              </w:rPr>
              <w:t>直播开场（20分）</w:t>
            </w:r>
          </w:p>
        </w:tc>
        <w:tc>
          <w:tcPr>
            <w:tcW w:w="6791" w:type="dxa"/>
            <w:vAlign w:val="center"/>
          </w:tcPr>
          <w:p w:rsidR="00BE4EBF" w:rsidRDefault="00BE4EBF" w:rsidP="004E58E6">
            <w:pPr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  <w:t>基础开场，能在开播时向粉丝问好、自我介绍，话术流畅,表述自然，得1</w:t>
            </w:r>
            <w:r>
              <w:rPr>
                <w:rFonts w:ascii="仿宋" w:eastAsia="仿宋" w:hAnsi="仿宋" w:cs="仿宋" w:hint="eastAsia"/>
                <w:w w:val="80"/>
                <w:kern w:val="0"/>
                <w:sz w:val="22"/>
                <w:szCs w:val="22"/>
              </w:rPr>
              <w:t>-5</w:t>
            </w:r>
            <w:r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  <w:t>分。</w:t>
            </w:r>
          </w:p>
        </w:tc>
        <w:tc>
          <w:tcPr>
            <w:tcW w:w="614" w:type="dxa"/>
            <w:vAlign w:val="center"/>
          </w:tcPr>
          <w:p w:rsidR="00BE4EBF" w:rsidRDefault="00BE4EBF" w:rsidP="004E58E6">
            <w:pPr>
              <w:jc w:val="center"/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w w:val="80"/>
                <w:kern w:val="0"/>
                <w:sz w:val="22"/>
                <w:szCs w:val="22"/>
              </w:rPr>
              <w:t>5</w:t>
            </w:r>
          </w:p>
        </w:tc>
        <w:tc>
          <w:tcPr>
            <w:tcW w:w="474" w:type="dxa"/>
          </w:tcPr>
          <w:p w:rsidR="00BE4EBF" w:rsidRDefault="00BE4EBF" w:rsidP="004E58E6">
            <w:pPr>
              <w:jc w:val="center"/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</w:pPr>
          </w:p>
        </w:tc>
      </w:tr>
      <w:tr w:rsidR="00BE4EBF" w:rsidTr="004E58E6">
        <w:trPr>
          <w:trHeight w:val="666"/>
          <w:jc w:val="center"/>
        </w:trPr>
        <w:tc>
          <w:tcPr>
            <w:tcW w:w="1004" w:type="dxa"/>
            <w:vMerge/>
          </w:tcPr>
          <w:p w:rsidR="00BE4EBF" w:rsidRDefault="00BE4EBF" w:rsidP="004E58E6">
            <w:pPr>
              <w:jc w:val="center"/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</w:pPr>
          </w:p>
        </w:tc>
        <w:tc>
          <w:tcPr>
            <w:tcW w:w="995" w:type="dxa"/>
            <w:vMerge/>
          </w:tcPr>
          <w:p w:rsidR="00BE4EBF" w:rsidRDefault="00BE4EBF" w:rsidP="004E58E6">
            <w:pPr>
              <w:jc w:val="center"/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</w:pPr>
          </w:p>
        </w:tc>
        <w:tc>
          <w:tcPr>
            <w:tcW w:w="6791" w:type="dxa"/>
            <w:vAlign w:val="center"/>
          </w:tcPr>
          <w:p w:rsidR="00BE4EBF" w:rsidRDefault="00BE4EBF" w:rsidP="004E58E6">
            <w:pPr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  <w:t>能在基础开场的前提下，增加粉丝互动，如点关注、点赞、引导评论,对商品进行预热，使用放福利等手段活跃气氛等，每多一个环节加</w:t>
            </w:r>
            <w:r>
              <w:rPr>
                <w:rFonts w:ascii="仿宋" w:eastAsia="仿宋" w:hAnsi="仿宋" w:cs="仿宋" w:hint="eastAsia"/>
                <w:w w:val="80"/>
                <w:kern w:val="0"/>
                <w:sz w:val="22"/>
                <w:szCs w:val="22"/>
              </w:rPr>
              <w:t>2</w:t>
            </w:r>
            <w:r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  <w:t>分，最多</w:t>
            </w:r>
            <w:r>
              <w:rPr>
                <w:rFonts w:ascii="仿宋" w:eastAsia="仿宋" w:hAnsi="仿宋" w:cs="仿宋" w:hint="eastAsia"/>
                <w:w w:val="80"/>
                <w:kern w:val="0"/>
                <w:sz w:val="22"/>
                <w:szCs w:val="22"/>
              </w:rPr>
              <w:t>10</w:t>
            </w:r>
            <w:r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  <w:t>分。</w:t>
            </w:r>
          </w:p>
        </w:tc>
        <w:tc>
          <w:tcPr>
            <w:tcW w:w="614" w:type="dxa"/>
            <w:vAlign w:val="center"/>
          </w:tcPr>
          <w:p w:rsidR="00BE4EBF" w:rsidRDefault="00BE4EBF" w:rsidP="004E58E6">
            <w:pPr>
              <w:jc w:val="center"/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w w:val="80"/>
                <w:kern w:val="0"/>
                <w:sz w:val="22"/>
                <w:szCs w:val="22"/>
              </w:rPr>
              <w:t>10</w:t>
            </w:r>
          </w:p>
        </w:tc>
        <w:tc>
          <w:tcPr>
            <w:tcW w:w="474" w:type="dxa"/>
          </w:tcPr>
          <w:p w:rsidR="00BE4EBF" w:rsidRDefault="00BE4EBF" w:rsidP="004E58E6">
            <w:pPr>
              <w:jc w:val="center"/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</w:pPr>
          </w:p>
        </w:tc>
      </w:tr>
      <w:tr w:rsidR="00BE4EBF" w:rsidTr="004E58E6">
        <w:trPr>
          <w:trHeight w:val="519"/>
          <w:jc w:val="center"/>
        </w:trPr>
        <w:tc>
          <w:tcPr>
            <w:tcW w:w="1004" w:type="dxa"/>
            <w:vMerge/>
          </w:tcPr>
          <w:p w:rsidR="00BE4EBF" w:rsidRDefault="00BE4EBF" w:rsidP="004E58E6">
            <w:pPr>
              <w:jc w:val="center"/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</w:pPr>
          </w:p>
        </w:tc>
        <w:tc>
          <w:tcPr>
            <w:tcW w:w="995" w:type="dxa"/>
            <w:vMerge/>
          </w:tcPr>
          <w:p w:rsidR="00BE4EBF" w:rsidRDefault="00BE4EBF" w:rsidP="004E58E6">
            <w:pPr>
              <w:jc w:val="center"/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</w:pPr>
          </w:p>
        </w:tc>
        <w:tc>
          <w:tcPr>
            <w:tcW w:w="6791" w:type="dxa"/>
            <w:vAlign w:val="center"/>
          </w:tcPr>
          <w:p w:rsidR="00BE4EBF" w:rsidRDefault="00BE4EBF" w:rsidP="004E58E6">
            <w:pPr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  <w:t>直播开场整体与主题相</w:t>
            </w:r>
            <w:proofErr w:type="gramStart"/>
            <w:r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  <w:t>扣规划较完整,</w:t>
            </w:r>
            <w:proofErr w:type="gramEnd"/>
            <w:r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  <w:t>得</w:t>
            </w:r>
            <w:r>
              <w:rPr>
                <w:rFonts w:ascii="仿宋" w:eastAsia="仿宋" w:hAnsi="仿宋" w:cs="仿宋" w:hint="eastAsia"/>
                <w:w w:val="80"/>
                <w:kern w:val="0"/>
                <w:sz w:val="22"/>
                <w:szCs w:val="22"/>
              </w:rPr>
              <w:t>5</w:t>
            </w:r>
            <w:r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  <w:t>分。</w:t>
            </w:r>
          </w:p>
        </w:tc>
        <w:tc>
          <w:tcPr>
            <w:tcW w:w="614" w:type="dxa"/>
            <w:vAlign w:val="center"/>
          </w:tcPr>
          <w:p w:rsidR="00BE4EBF" w:rsidRDefault="00BE4EBF" w:rsidP="004E58E6">
            <w:pPr>
              <w:jc w:val="center"/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w w:val="80"/>
                <w:kern w:val="0"/>
                <w:sz w:val="22"/>
                <w:szCs w:val="22"/>
              </w:rPr>
              <w:t>5</w:t>
            </w:r>
          </w:p>
        </w:tc>
        <w:tc>
          <w:tcPr>
            <w:tcW w:w="474" w:type="dxa"/>
          </w:tcPr>
          <w:p w:rsidR="00BE4EBF" w:rsidRDefault="00BE4EBF" w:rsidP="004E58E6">
            <w:pPr>
              <w:jc w:val="center"/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</w:pPr>
          </w:p>
        </w:tc>
      </w:tr>
      <w:tr w:rsidR="00BE4EBF" w:rsidTr="004E58E6">
        <w:trPr>
          <w:trHeight w:val="785"/>
          <w:jc w:val="center"/>
        </w:trPr>
        <w:tc>
          <w:tcPr>
            <w:tcW w:w="1004" w:type="dxa"/>
            <w:vMerge/>
          </w:tcPr>
          <w:p w:rsidR="00BE4EBF" w:rsidRDefault="00BE4EBF" w:rsidP="004E58E6">
            <w:pPr>
              <w:jc w:val="center"/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</w:pPr>
          </w:p>
        </w:tc>
        <w:tc>
          <w:tcPr>
            <w:tcW w:w="995" w:type="dxa"/>
            <w:vAlign w:val="center"/>
          </w:tcPr>
          <w:p w:rsidR="00BE4EBF" w:rsidRDefault="00BE4EBF" w:rsidP="004E58E6">
            <w:pPr>
              <w:jc w:val="center"/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w w:val="80"/>
                <w:kern w:val="0"/>
                <w:sz w:val="22"/>
                <w:szCs w:val="22"/>
              </w:rPr>
              <w:t>商品介绍（15分）</w:t>
            </w:r>
          </w:p>
        </w:tc>
        <w:tc>
          <w:tcPr>
            <w:tcW w:w="6791" w:type="dxa"/>
            <w:vAlign w:val="center"/>
          </w:tcPr>
          <w:p w:rsidR="00BE4EBF" w:rsidRDefault="00BE4EBF" w:rsidP="004E58E6">
            <w:pPr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  <w:t>商品介绍商品引出方式采用触发痛点引出、故事引出、热点引出中的一种，得1-</w:t>
            </w:r>
            <w:r>
              <w:rPr>
                <w:rFonts w:ascii="仿宋" w:eastAsia="仿宋" w:hAnsi="仿宋" w:cs="仿宋" w:hint="eastAsia"/>
                <w:w w:val="80"/>
                <w:kern w:val="0"/>
                <w:sz w:val="22"/>
                <w:szCs w:val="22"/>
              </w:rPr>
              <w:t>5</w:t>
            </w:r>
            <w:r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  <w:t>分;正确介绍商品基本属性，包括外观、材质、产地功能等，根据详细程度,得1-</w:t>
            </w:r>
            <w:r>
              <w:rPr>
                <w:rFonts w:ascii="仿宋" w:eastAsia="仿宋" w:hAnsi="仿宋" w:cs="仿宋" w:hint="eastAsia"/>
                <w:w w:val="80"/>
                <w:kern w:val="0"/>
                <w:sz w:val="22"/>
                <w:szCs w:val="22"/>
              </w:rPr>
              <w:t>5</w:t>
            </w:r>
            <w:r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  <w:t>分;有商品日常价格、直播促销价的说明，并使用倒计时营造抢购氛围,得1-</w:t>
            </w:r>
            <w:r>
              <w:rPr>
                <w:rFonts w:ascii="仿宋" w:eastAsia="仿宋" w:hAnsi="仿宋" w:cs="仿宋" w:hint="eastAsia"/>
                <w:w w:val="80"/>
                <w:kern w:val="0"/>
                <w:sz w:val="22"/>
                <w:szCs w:val="22"/>
              </w:rPr>
              <w:t>5</w:t>
            </w:r>
            <w:r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  <w:t>分;</w:t>
            </w:r>
          </w:p>
        </w:tc>
        <w:tc>
          <w:tcPr>
            <w:tcW w:w="614" w:type="dxa"/>
            <w:vAlign w:val="center"/>
          </w:tcPr>
          <w:p w:rsidR="00BE4EBF" w:rsidRDefault="00BE4EBF" w:rsidP="004E58E6">
            <w:pPr>
              <w:jc w:val="center"/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w w:val="80"/>
                <w:kern w:val="0"/>
                <w:sz w:val="22"/>
                <w:szCs w:val="22"/>
              </w:rPr>
              <w:t>15</w:t>
            </w:r>
          </w:p>
        </w:tc>
        <w:tc>
          <w:tcPr>
            <w:tcW w:w="474" w:type="dxa"/>
          </w:tcPr>
          <w:p w:rsidR="00BE4EBF" w:rsidRDefault="00BE4EBF" w:rsidP="004E58E6">
            <w:pPr>
              <w:jc w:val="center"/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</w:pPr>
          </w:p>
        </w:tc>
      </w:tr>
      <w:tr w:rsidR="00BE4EBF" w:rsidTr="004E58E6">
        <w:trPr>
          <w:trHeight w:val="441"/>
          <w:jc w:val="center"/>
        </w:trPr>
        <w:tc>
          <w:tcPr>
            <w:tcW w:w="1004" w:type="dxa"/>
            <w:vMerge/>
          </w:tcPr>
          <w:p w:rsidR="00BE4EBF" w:rsidRDefault="00BE4EBF" w:rsidP="004E58E6">
            <w:pPr>
              <w:jc w:val="center"/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BE4EBF" w:rsidRDefault="00BE4EBF" w:rsidP="004E58E6">
            <w:pPr>
              <w:jc w:val="center"/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w w:val="80"/>
                <w:kern w:val="0"/>
                <w:sz w:val="22"/>
                <w:szCs w:val="22"/>
              </w:rPr>
              <w:t>直播互动（1</w:t>
            </w:r>
            <w:r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  <w:t>0</w:t>
            </w:r>
            <w:r>
              <w:rPr>
                <w:rFonts w:ascii="仿宋" w:eastAsia="仿宋" w:hAnsi="仿宋" w:cs="仿宋" w:hint="eastAsia"/>
                <w:w w:val="80"/>
                <w:kern w:val="0"/>
                <w:sz w:val="22"/>
                <w:szCs w:val="22"/>
              </w:rPr>
              <w:t>分）</w:t>
            </w:r>
          </w:p>
        </w:tc>
        <w:tc>
          <w:tcPr>
            <w:tcW w:w="6791" w:type="dxa"/>
            <w:vAlign w:val="center"/>
          </w:tcPr>
          <w:p w:rsidR="00BE4EBF" w:rsidRDefault="00BE4EBF" w:rsidP="004E58E6">
            <w:pPr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  <w:t>能主动合理引导粉丝关注、点赞、点击购物车或者下单，引导自然,得1</w:t>
            </w:r>
            <w:r>
              <w:rPr>
                <w:rFonts w:ascii="仿宋" w:eastAsia="仿宋" w:hAnsi="仿宋" w:cs="仿宋" w:hint="eastAsia"/>
                <w:w w:val="80"/>
                <w:kern w:val="0"/>
                <w:sz w:val="22"/>
                <w:szCs w:val="22"/>
              </w:rPr>
              <w:t>-</w:t>
            </w:r>
            <w:r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  <w:t>5分。</w:t>
            </w:r>
          </w:p>
        </w:tc>
        <w:tc>
          <w:tcPr>
            <w:tcW w:w="614" w:type="dxa"/>
            <w:vAlign w:val="center"/>
          </w:tcPr>
          <w:p w:rsidR="00BE4EBF" w:rsidRDefault="00BE4EBF" w:rsidP="004E58E6">
            <w:pPr>
              <w:jc w:val="center"/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w w:val="80"/>
                <w:kern w:val="0"/>
                <w:sz w:val="22"/>
                <w:szCs w:val="22"/>
              </w:rPr>
              <w:t>5</w:t>
            </w:r>
          </w:p>
        </w:tc>
        <w:tc>
          <w:tcPr>
            <w:tcW w:w="474" w:type="dxa"/>
          </w:tcPr>
          <w:p w:rsidR="00BE4EBF" w:rsidRDefault="00BE4EBF" w:rsidP="004E58E6">
            <w:pPr>
              <w:jc w:val="center"/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</w:pPr>
          </w:p>
        </w:tc>
      </w:tr>
      <w:tr w:rsidR="00BE4EBF" w:rsidTr="004E58E6">
        <w:trPr>
          <w:trHeight w:val="534"/>
          <w:jc w:val="center"/>
        </w:trPr>
        <w:tc>
          <w:tcPr>
            <w:tcW w:w="1004" w:type="dxa"/>
            <w:vMerge/>
          </w:tcPr>
          <w:p w:rsidR="00BE4EBF" w:rsidRDefault="00BE4EBF" w:rsidP="004E58E6">
            <w:pPr>
              <w:jc w:val="center"/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</w:pPr>
          </w:p>
        </w:tc>
        <w:tc>
          <w:tcPr>
            <w:tcW w:w="995" w:type="dxa"/>
            <w:vMerge/>
            <w:vAlign w:val="center"/>
          </w:tcPr>
          <w:p w:rsidR="00BE4EBF" w:rsidRDefault="00BE4EBF" w:rsidP="004E58E6">
            <w:pPr>
              <w:jc w:val="center"/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</w:pPr>
          </w:p>
        </w:tc>
        <w:tc>
          <w:tcPr>
            <w:tcW w:w="6791" w:type="dxa"/>
            <w:vAlign w:val="center"/>
          </w:tcPr>
          <w:p w:rsidR="00BE4EBF" w:rsidRDefault="00BE4EBF" w:rsidP="004E58E6">
            <w:pPr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  <w:t>能根据产品痛点向用户发问，引导用户提问，提问有逻辑性不生硬,有说服力,得1</w:t>
            </w:r>
            <w:r>
              <w:rPr>
                <w:rFonts w:ascii="仿宋" w:eastAsia="仿宋" w:hAnsi="仿宋" w:cs="仿宋" w:hint="eastAsia"/>
                <w:w w:val="80"/>
                <w:kern w:val="0"/>
                <w:sz w:val="22"/>
                <w:szCs w:val="22"/>
              </w:rPr>
              <w:t>-</w:t>
            </w:r>
            <w:r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  <w:t>5分。</w:t>
            </w:r>
          </w:p>
        </w:tc>
        <w:tc>
          <w:tcPr>
            <w:tcW w:w="614" w:type="dxa"/>
            <w:vAlign w:val="center"/>
          </w:tcPr>
          <w:p w:rsidR="00BE4EBF" w:rsidRDefault="00BE4EBF" w:rsidP="004E58E6">
            <w:pPr>
              <w:jc w:val="center"/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w w:val="80"/>
                <w:kern w:val="0"/>
                <w:sz w:val="22"/>
                <w:szCs w:val="22"/>
              </w:rPr>
              <w:t>5</w:t>
            </w:r>
          </w:p>
        </w:tc>
        <w:tc>
          <w:tcPr>
            <w:tcW w:w="474" w:type="dxa"/>
          </w:tcPr>
          <w:p w:rsidR="00BE4EBF" w:rsidRDefault="00BE4EBF" w:rsidP="004E58E6">
            <w:pPr>
              <w:jc w:val="center"/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</w:pPr>
          </w:p>
        </w:tc>
      </w:tr>
      <w:tr w:rsidR="00BE4EBF" w:rsidTr="004E58E6">
        <w:trPr>
          <w:trHeight w:val="785"/>
          <w:jc w:val="center"/>
        </w:trPr>
        <w:tc>
          <w:tcPr>
            <w:tcW w:w="1004" w:type="dxa"/>
            <w:vMerge/>
          </w:tcPr>
          <w:p w:rsidR="00BE4EBF" w:rsidRDefault="00BE4EBF" w:rsidP="004E58E6">
            <w:pPr>
              <w:jc w:val="center"/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</w:pPr>
          </w:p>
        </w:tc>
        <w:tc>
          <w:tcPr>
            <w:tcW w:w="995" w:type="dxa"/>
            <w:vAlign w:val="center"/>
          </w:tcPr>
          <w:p w:rsidR="00BE4EBF" w:rsidRDefault="00BE4EBF" w:rsidP="004E58E6">
            <w:pPr>
              <w:jc w:val="center"/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w w:val="80"/>
                <w:kern w:val="0"/>
                <w:sz w:val="22"/>
                <w:szCs w:val="22"/>
              </w:rPr>
              <w:t>直播结尾（5分）</w:t>
            </w:r>
          </w:p>
        </w:tc>
        <w:tc>
          <w:tcPr>
            <w:tcW w:w="6791" w:type="dxa"/>
            <w:vAlign w:val="center"/>
          </w:tcPr>
          <w:p w:rsidR="00BE4EBF" w:rsidRDefault="00BE4EBF" w:rsidP="004E58E6">
            <w:pPr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  <w:t>结尾收场时要包含以下内容: 引导关注、感谢语,直播预告，表述流畅，得1</w:t>
            </w:r>
            <w:r>
              <w:rPr>
                <w:rFonts w:ascii="仿宋" w:eastAsia="仿宋" w:hAnsi="仿宋" w:cs="仿宋" w:hint="eastAsia"/>
                <w:w w:val="80"/>
                <w:kern w:val="0"/>
                <w:sz w:val="22"/>
                <w:szCs w:val="22"/>
              </w:rPr>
              <w:t>-</w:t>
            </w:r>
            <w:r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  <w:t>3分;收场增加催单逼单环节,引导用户付款、下单等,引导得当不生硬，得1</w:t>
            </w:r>
            <w:r>
              <w:rPr>
                <w:rFonts w:ascii="仿宋" w:eastAsia="仿宋" w:hAnsi="仿宋" w:cs="仿宋" w:hint="eastAsia"/>
                <w:w w:val="80"/>
                <w:kern w:val="0"/>
                <w:sz w:val="22"/>
                <w:szCs w:val="22"/>
              </w:rPr>
              <w:t>-</w:t>
            </w:r>
            <w:r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  <w:t>2分。</w:t>
            </w:r>
          </w:p>
        </w:tc>
        <w:tc>
          <w:tcPr>
            <w:tcW w:w="614" w:type="dxa"/>
            <w:vAlign w:val="center"/>
          </w:tcPr>
          <w:p w:rsidR="00BE4EBF" w:rsidRDefault="00BE4EBF" w:rsidP="004E58E6">
            <w:pPr>
              <w:jc w:val="center"/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w w:val="80"/>
                <w:kern w:val="0"/>
                <w:sz w:val="22"/>
                <w:szCs w:val="22"/>
              </w:rPr>
              <w:t>5</w:t>
            </w:r>
          </w:p>
        </w:tc>
        <w:tc>
          <w:tcPr>
            <w:tcW w:w="474" w:type="dxa"/>
          </w:tcPr>
          <w:p w:rsidR="00BE4EBF" w:rsidRDefault="00BE4EBF" w:rsidP="004E58E6">
            <w:pPr>
              <w:jc w:val="center"/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</w:pPr>
          </w:p>
        </w:tc>
      </w:tr>
      <w:tr w:rsidR="00BE4EBF" w:rsidTr="004E58E6">
        <w:trPr>
          <w:trHeight w:val="672"/>
          <w:jc w:val="center"/>
        </w:trPr>
        <w:tc>
          <w:tcPr>
            <w:tcW w:w="1004" w:type="dxa"/>
            <w:vMerge/>
          </w:tcPr>
          <w:p w:rsidR="00BE4EBF" w:rsidRDefault="00BE4EBF" w:rsidP="004E58E6">
            <w:pPr>
              <w:jc w:val="center"/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</w:pPr>
          </w:p>
        </w:tc>
        <w:tc>
          <w:tcPr>
            <w:tcW w:w="995" w:type="dxa"/>
            <w:vAlign w:val="center"/>
          </w:tcPr>
          <w:p w:rsidR="00BE4EBF" w:rsidRDefault="00BE4EBF" w:rsidP="004E58E6">
            <w:pPr>
              <w:jc w:val="center"/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w w:val="80"/>
                <w:kern w:val="0"/>
                <w:sz w:val="22"/>
                <w:szCs w:val="22"/>
              </w:rPr>
              <w:t>直播销售（2</w:t>
            </w:r>
            <w:r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  <w:t>0</w:t>
            </w:r>
            <w:r>
              <w:rPr>
                <w:rFonts w:ascii="仿宋" w:eastAsia="仿宋" w:hAnsi="仿宋" w:cs="仿宋" w:hint="eastAsia"/>
                <w:w w:val="80"/>
                <w:kern w:val="0"/>
                <w:sz w:val="22"/>
                <w:szCs w:val="22"/>
              </w:rPr>
              <w:t>分）</w:t>
            </w:r>
          </w:p>
        </w:tc>
        <w:tc>
          <w:tcPr>
            <w:tcW w:w="6791" w:type="dxa"/>
            <w:vAlign w:val="center"/>
          </w:tcPr>
          <w:p w:rsidR="00BE4EBF" w:rsidRDefault="00BE4EBF" w:rsidP="004E58E6">
            <w:pPr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w w:val="80"/>
                <w:kern w:val="0"/>
                <w:sz w:val="22"/>
                <w:szCs w:val="22"/>
              </w:rPr>
              <w:t>对直播间</w:t>
            </w:r>
            <w:r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  <w:t>直播销售</w:t>
            </w:r>
            <w:r>
              <w:rPr>
                <w:rFonts w:ascii="仿宋" w:eastAsia="仿宋" w:hAnsi="仿宋" w:cs="仿宋" w:hint="eastAsia"/>
                <w:w w:val="80"/>
                <w:kern w:val="0"/>
                <w:sz w:val="22"/>
                <w:szCs w:val="22"/>
              </w:rPr>
              <w:t>产品</w:t>
            </w:r>
            <w:r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  <w:t>，销售单量</w:t>
            </w:r>
            <w:r>
              <w:rPr>
                <w:rFonts w:ascii="仿宋" w:eastAsia="仿宋" w:hAnsi="仿宋" w:cs="仿宋" w:hint="eastAsia"/>
                <w:w w:val="80"/>
                <w:kern w:val="0"/>
                <w:sz w:val="22"/>
                <w:szCs w:val="22"/>
              </w:rPr>
              <w:t>进行</w:t>
            </w:r>
            <w:r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  <w:t>打分，按照</w:t>
            </w:r>
            <w:r>
              <w:rPr>
                <w:rFonts w:ascii="仿宋" w:eastAsia="仿宋" w:hAnsi="仿宋" w:cs="仿宋" w:hint="eastAsia"/>
                <w:w w:val="80"/>
                <w:kern w:val="0"/>
                <w:sz w:val="22"/>
                <w:szCs w:val="22"/>
              </w:rPr>
              <w:t>每销售</w:t>
            </w:r>
            <w:proofErr w:type="gramStart"/>
            <w:r>
              <w:rPr>
                <w:rFonts w:ascii="仿宋" w:eastAsia="仿宋" w:hAnsi="仿宋" w:cs="仿宋" w:hint="eastAsia"/>
                <w:w w:val="80"/>
                <w:kern w:val="0"/>
                <w:sz w:val="22"/>
                <w:szCs w:val="22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w w:val="80"/>
                <w:kern w:val="0"/>
                <w:sz w:val="22"/>
                <w:szCs w:val="22"/>
              </w:rPr>
              <w:t>单得1分，满分</w:t>
            </w:r>
            <w:r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  <w:t>20分</w:t>
            </w:r>
            <w:r>
              <w:rPr>
                <w:rFonts w:ascii="仿宋" w:eastAsia="仿宋" w:hAnsi="仿宋" w:cs="仿宋" w:hint="eastAsia"/>
                <w:w w:val="80"/>
                <w:kern w:val="0"/>
                <w:sz w:val="22"/>
                <w:szCs w:val="22"/>
              </w:rPr>
              <w:t>，且销售产品必须为指定产品。</w:t>
            </w:r>
          </w:p>
        </w:tc>
        <w:tc>
          <w:tcPr>
            <w:tcW w:w="614" w:type="dxa"/>
            <w:vAlign w:val="center"/>
          </w:tcPr>
          <w:p w:rsidR="00BE4EBF" w:rsidRDefault="00BE4EBF" w:rsidP="004E58E6">
            <w:pPr>
              <w:jc w:val="center"/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w w:val="80"/>
                <w:kern w:val="0"/>
                <w:sz w:val="22"/>
                <w:szCs w:val="22"/>
              </w:rPr>
              <w:t>20</w:t>
            </w:r>
          </w:p>
        </w:tc>
        <w:tc>
          <w:tcPr>
            <w:tcW w:w="474" w:type="dxa"/>
          </w:tcPr>
          <w:p w:rsidR="00BE4EBF" w:rsidRDefault="00BE4EBF" w:rsidP="004E58E6">
            <w:pPr>
              <w:jc w:val="center"/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</w:pPr>
          </w:p>
        </w:tc>
      </w:tr>
      <w:tr w:rsidR="00BE4EBF" w:rsidTr="004E58E6">
        <w:trPr>
          <w:trHeight w:val="762"/>
          <w:jc w:val="center"/>
        </w:trPr>
        <w:tc>
          <w:tcPr>
            <w:tcW w:w="1004" w:type="dxa"/>
            <w:vMerge/>
          </w:tcPr>
          <w:p w:rsidR="00BE4EBF" w:rsidRDefault="00BE4EBF" w:rsidP="004E58E6">
            <w:pPr>
              <w:jc w:val="center"/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</w:pPr>
          </w:p>
        </w:tc>
        <w:tc>
          <w:tcPr>
            <w:tcW w:w="995" w:type="dxa"/>
            <w:vAlign w:val="center"/>
          </w:tcPr>
          <w:p w:rsidR="00BE4EBF" w:rsidRDefault="00BE4EBF" w:rsidP="004E58E6">
            <w:pPr>
              <w:jc w:val="center"/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w w:val="80"/>
                <w:kern w:val="0"/>
                <w:sz w:val="22"/>
                <w:szCs w:val="22"/>
              </w:rPr>
              <w:t>直播整体效果（10分）</w:t>
            </w:r>
          </w:p>
        </w:tc>
        <w:tc>
          <w:tcPr>
            <w:tcW w:w="6791" w:type="dxa"/>
            <w:vAlign w:val="center"/>
          </w:tcPr>
          <w:p w:rsidR="00BE4EBF" w:rsidRDefault="00BE4EBF" w:rsidP="004E58E6">
            <w:pPr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  <w:t>对镜头无畏惧感，自然不紧张,表达流畅无卡顿,有逻辑,有激情，得1</w:t>
            </w:r>
            <w:r>
              <w:rPr>
                <w:rFonts w:ascii="仿宋" w:eastAsia="仿宋" w:hAnsi="仿宋" w:cs="仿宋" w:hint="eastAsia"/>
                <w:w w:val="80"/>
                <w:kern w:val="0"/>
                <w:sz w:val="22"/>
                <w:szCs w:val="22"/>
              </w:rPr>
              <w:t>-</w:t>
            </w:r>
            <w:r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  <w:t>5分妆容适宜</w:t>
            </w:r>
            <w:r>
              <w:rPr>
                <w:rFonts w:ascii="仿宋" w:eastAsia="仿宋" w:hAnsi="仿宋" w:cs="仿宋" w:hint="eastAsia"/>
                <w:w w:val="80"/>
                <w:kern w:val="0"/>
                <w:sz w:val="22"/>
                <w:szCs w:val="22"/>
              </w:rPr>
              <w:t>;</w:t>
            </w:r>
            <w:r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  <w:t>举止大方、着装契合直播产品</w:t>
            </w:r>
            <w:proofErr w:type="gramStart"/>
            <w:r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  <w:t>(着</w:t>
            </w:r>
            <w:proofErr w:type="gramEnd"/>
            <w:r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  <w:t>特色服装可酌情加分),得1</w:t>
            </w:r>
            <w:r>
              <w:rPr>
                <w:rFonts w:ascii="仿宋" w:eastAsia="仿宋" w:hAnsi="仿宋" w:cs="仿宋" w:hint="eastAsia"/>
                <w:w w:val="80"/>
                <w:kern w:val="0"/>
                <w:sz w:val="22"/>
                <w:szCs w:val="22"/>
              </w:rPr>
              <w:t>-</w:t>
            </w:r>
            <w:r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  <w:t>5分。</w:t>
            </w:r>
          </w:p>
        </w:tc>
        <w:tc>
          <w:tcPr>
            <w:tcW w:w="614" w:type="dxa"/>
            <w:vAlign w:val="center"/>
          </w:tcPr>
          <w:p w:rsidR="00BE4EBF" w:rsidRDefault="00BE4EBF" w:rsidP="004E58E6">
            <w:pPr>
              <w:jc w:val="center"/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w w:val="80"/>
                <w:kern w:val="0"/>
                <w:sz w:val="22"/>
                <w:szCs w:val="22"/>
              </w:rPr>
              <w:t>10</w:t>
            </w:r>
          </w:p>
        </w:tc>
        <w:tc>
          <w:tcPr>
            <w:tcW w:w="474" w:type="dxa"/>
          </w:tcPr>
          <w:p w:rsidR="00BE4EBF" w:rsidRDefault="00BE4EBF" w:rsidP="004E58E6">
            <w:pPr>
              <w:jc w:val="center"/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</w:pPr>
          </w:p>
        </w:tc>
      </w:tr>
      <w:tr w:rsidR="00BE4EBF" w:rsidTr="004E58E6">
        <w:trPr>
          <w:trHeight w:val="802"/>
          <w:jc w:val="center"/>
        </w:trPr>
        <w:tc>
          <w:tcPr>
            <w:tcW w:w="1999" w:type="dxa"/>
            <w:gridSpan w:val="2"/>
            <w:vAlign w:val="center"/>
          </w:tcPr>
          <w:p w:rsidR="00BE4EBF" w:rsidRDefault="00BE4EBF" w:rsidP="004E58E6">
            <w:pPr>
              <w:jc w:val="center"/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w w:val="80"/>
                <w:kern w:val="0"/>
                <w:sz w:val="22"/>
                <w:szCs w:val="22"/>
              </w:rPr>
              <w:t>直播违规行为</w:t>
            </w:r>
          </w:p>
        </w:tc>
        <w:tc>
          <w:tcPr>
            <w:tcW w:w="6791" w:type="dxa"/>
            <w:vAlign w:val="center"/>
          </w:tcPr>
          <w:p w:rsidR="00BE4EBF" w:rsidRDefault="00BE4EBF" w:rsidP="004E58E6">
            <w:pPr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  <w:t>出现下列</w:t>
            </w:r>
            <w:r>
              <w:rPr>
                <w:rFonts w:ascii="仿宋" w:eastAsia="仿宋" w:hAnsi="仿宋" w:cs="仿宋" w:hint="eastAsia"/>
                <w:w w:val="80"/>
                <w:kern w:val="0"/>
                <w:sz w:val="22"/>
                <w:szCs w:val="22"/>
              </w:rPr>
              <w:t>情况</w:t>
            </w:r>
            <w:r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  <w:t>成绩计0分，取消竞赛资格:</w:t>
            </w:r>
          </w:p>
          <w:p w:rsidR="00BE4EBF" w:rsidRDefault="00BE4EBF" w:rsidP="004E58E6">
            <w:pPr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  <w:t>1.出现</w:t>
            </w:r>
            <w:r>
              <w:rPr>
                <w:rFonts w:ascii="仿宋" w:eastAsia="仿宋" w:hAnsi="仿宋" w:cs="仿宋" w:hint="eastAsia"/>
                <w:w w:val="80"/>
                <w:kern w:val="0"/>
                <w:sz w:val="22"/>
                <w:szCs w:val="22"/>
              </w:rPr>
              <w:t>因违反直播平台相关规定被平台强制下播</w:t>
            </w:r>
            <w:r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  <w:t>;</w:t>
            </w:r>
          </w:p>
          <w:p w:rsidR="00BE4EBF" w:rsidRDefault="00BE4EBF" w:rsidP="004E58E6">
            <w:pPr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  <w:t>2.直播中传播不良理念、反动观念;</w:t>
            </w:r>
          </w:p>
          <w:p w:rsidR="00BE4EBF" w:rsidRDefault="00BE4EBF" w:rsidP="004E58E6">
            <w:pPr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w w:val="80"/>
                <w:kern w:val="0"/>
                <w:sz w:val="22"/>
                <w:szCs w:val="22"/>
              </w:rPr>
              <w:t>3</w:t>
            </w:r>
            <w:r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  <w:t>.严重违反</w:t>
            </w:r>
            <w:r>
              <w:rPr>
                <w:rFonts w:ascii="仿宋" w:eastAsia="仿宋" w:hAnsi="仿宋" w:cs="仿宋" w:hint="eastAsia"/>
                <w:w w:val="80"/>
                <w:kern w:val="0"/>
                <w:sz w:val="22"/>
                <w:szCs w:val="22"/>
              </w:rPr>
              <w:t>竞赛</w:t>
            </w:r>
            <w:r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  <w:t>纪律，拒不服从</w:t>
            </w:r>
            <w:r>
              <w:rPr>
                <w:rFonts w:ascii="仿宋" w:eastAsia="仿宋" w:hAnsi="仿宋" w:cs="仿宋" w:hint="eastAsia"/>
                <w:w w:val="80"/>
                <w:kern w:val="0"/>
                <w:sz w:val="22"/>
                <w:szCs w:val="22"/>
              </w:rPr>
              <w:t>赛场</w:t>
            </w:r>
            <w:r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  <w:t>工作人员管理，经督导人员决定取消考试资格。</w:t>
            </w:r>
          </w:p>
        </w:tc>
        <w:tc>
          <w:tcPr>
            <w:tcW w:w="614" w:type="dxa"/>
            <w:vAlign w:val="center"/>
          </w:tcPr>
          <w:p w:rsidR="00BE4EBF" w:rsidRDefault="00BE4EBF" w:rsidP="004E58E6">
            <w:pPr>
              <w:jc w:val="center"/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</w:pPr>
          </w:p>
        </w:tc>
        <w:tc>
          <w:tcPr>
            <w:tcW w:w="474" w:type="dxa"/>
          </w:tcPr>
          <w:p w:rsidR="00BE4EBF" w:rsidRDefault="00BE4EBF" w:rsidP="004E58E6">
            <w:pPr>
              <w:jc w:val="center"/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</w:pPr>
          </w:p>
        </w:tc>
      </w:tr>
      <w:tr w:rsidR="00BE4EBF" w:rsidTr="004E58E6">
        <w:trPr>
          <w:trHeight w:val="587"/>
          <w:jc w:val="center"/>
        </w:trPr>
        <w:tc>
          <w:tcPr>
            <w:tcW w:w="8790" w:type="dxa"/>
            <w:gridSpan w:val="3"/>
            <w:vAlign w:val="center"/>
          </w:tcPr>
          <w:p w:rsidR="00BE4EBF" w:rsidRDefault="00BE4EBF" w:rsidP="004E58E6">
            <w:pPr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w w:val="80"/>
                <w:kern w:val="0"/>
                <w:sz w:val="22"/>
                <w:szCs w:val="22"/>
              </w:rPr>
              <w:t>总分</w:t>
            </w:r>
          </w:p>
        </w:tc>
        <w:tc>
          <w:tcPr>
            <w:tcW w:w="614" w:type="dxa"/>
            <w:vAlign w:val="center"/>
          </w:tcPr>
          <w:p w:rsidR="00BE4EBF" w:rsidRDefault="00BE4EBF" w:rsidP="004E58E6">
            <w:pPr>
              <w:jc w:val="center"/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w w:val="80"/>
                <w:kern w:val="0"/>
                <w:sz w:val="22"/>
                <w:szCs w:val="22"/>
              </w:rPr>
              <w:t>1</w:t>
            </w:r>
            <w:r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  <w:t>00</w:t>
            </w:r>
          </w:p>
        </w:tc>
        <w:tc>
          <w:tcPr>
            <w:tcW w:w="474" w:type="dxa"/>
            <w:vAlign w:val="center"/>
          </w:tcPr>
          <w:p w:rsidR="00BE4EBF" w:rsidRDefault="00BE4EBF" w:rsidP="004E58E6">
            <w:pPr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</w:pPr>
          </w:p>
        </w:tc>
      </w:tr>
      <w:tr w:rsidR="00BE4EBF" w:rsidTr="004E58E6">
        <w:trPr>
          <w:trHeight w:val="625"/>
          <w:jc w:val="center"/>
        </w:trPr>
        <w:tc>
          <w:tcPr>
            <w:tcW w:w="9878" w:type="dxa"/>
            <w:gridSpan w:val="5"/>
            <w:vAlign w:val="center"/>
          </w:tcPr>
          <w:p w:rsidR="00BE4EBF" w:rsidRDefault="00BE4EBF" w:rsidP="004E58E6">
            <w:pPr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w w:val="80"/>
                <w:kern w:val="0"/>
                <w:sz w:val="22"/>
                <w:szCs w:val="22"/>
              </w:rPr>
              <w:t xml:space="preserve">裁判员： </w:t>
            </w:r>
            <w:r>
              <w:rPr>
                <w:rFonts w:ascii="仿宋" w:eastAsia="仿宋" w:hAnsi="仿宋" w:cs="仿宋"/>
                <w:w w:val="80"/>
                <w:kern w:val="0"/>
                <w:sz w:val="22"/>
                <w:szCs w:val="22"/>
              </w:rPr>
              <w:t xml:space="preserve">                                        </w:t>
            </w:r>
            <w:r>
              <w:rPr>
                <w:rFonts w:ascii="仿宋" w:eastAsia="仿宋" w:hAnsi="仿宋" w:cs="仿宋" w:hint="eastAsia"/>
                <w:w w:val="80"/>
                <w:kern w:val="0"/>
                <w:sz w:val="22"/>
                <w:szCs w:val="22"/>
              </w:rPr>
              <w:t>日期：</w:t>
            </w:r>
          </w:p>
        </w:tc>
      </w:tr>
    </w:tbl>
    <w:p w:rsidR="00BE4EBF" w:rsidRDefault="00BE4EBF" w:rsidP="00BE4EBF"/>
    <w:p w:rsidR="00B53CB6" w:rsidRDefault="00B53CB6"/>
    <w:sectPr w:rsidR="00B53CB6">
      <w:footerReference w:type="default" r:id="rId7"/>
      <w:pgSz w:w="11906" w:h="16838"/>
      <w:pgMar w:top="2098" w:right="1474" w:bottom="1701" w:left="1587" w:header="851" w:footer="1417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872" w:rsidRDefault="00A41872">
      <w:r>
        <w:separator/>
      </w:r>
    </w:p>
  </w:endnote>
  <w:endnote w:type="continuationSeparator" w:id="0">
    <w:p w:rsidR="00A41872" w:rsidRDefault="00A41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101" w:rsidRDefault="00A41872">
    <w:pPr>
      <w:spacing w:line="179" w:lineRule="auto"/>
      <w:rPr>
        <w:rFonts w:ascii="Arial" w:eastAsia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872" w:rsidRDefault="00A41872">
      <w:r>
        <w:separator/>
      </w:r>
    </w:p>
  </w:footnote>
  <w:footnote w:type="continuationSeparator" w:id="0">
    <w:p w:rsidR="00A41872" w:rsidRDefault="00A41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EBF"/>
    <w:rsid w:val="00015356"/>
    <w:rsid w:val="0002446B"/>
    <w:rsid w:val="000329AA"/>
    <w:rsid w:val="00041756"/>
    <w:rsid w:val="00046102"/>
    <w:rsid w:val="000600CF"/>
    <w:rsid w:val="000636EA"/>
    <w:rsid w:val="00075221"/>
    <w:rsid w:val="00077B3C"/>
    <w:rsid w:val="0008537C"/>
    <w:rsid w:val="000C0EE2"/>
    <w:rsid w:val="000C4EAE"/>
    <w:rsid w:val="000D46EA"/>
    <w:rsid w:val="000D50A0"/>
    <w:rsid w:val="000E2199"/>
    <w:rsid w:val="000E6F23"/>
    <w:rsid w:val="000F03BB"/>
    <w:rsid w:val="000F0BB4"/>
    <w:rsid w:val="000F5776"/>
    <w:rsid w:val="00100209"/>
    <w:rsid w:val="001011E5"/>
    <w:rsid w:val="00103B0A"/>
    <w:rsid w:val="0010440C"/>
    <w:rsid w:val="00104C31"/>
    <w:rsid w:val="00120711"/>
    <w:rsid w:val="00127ACA"/>
    <w:rsid w:val="00133912"/>
    <w:rsid w:val="00137BAB"/>
    <w:rsid w:val="001416F3"/>
    <w:rsid w:val="00142109"/>
    <w:rsid w:val="001436C0"/>
    <w:rsid w:val="00146004"/>
    <w:rsid w:val="00150666"/>
    <w:rsid w:val="00150CAA"/>
    <w:rsid w:val="0015151C"/>
    <w:rsid w:val="00193F5A"/>
    <w:rsid w:val="001961E1"/>
    <w:rsid w:val="001A2423"/>
    <w:rsid w:val="001B5AB8"/>
    <w:rsid w:val="001B7A39"/>
    <w:rsid w:val="001D363E"/>
    <w:rsid w:val="001D5909"/>
    <w:rsid w:val="001E0FE1"/>
    <w:rsid w:val="001E784C"/>
    <w:rsid w:val="001F0D85"/>
    <w:rsid w:val="001F1401"/>
    <w:rsid w:val="001F2CBF"/>
    <w:rsid w:val="001F4C4B"/>
    <w:rsid w:val="001F4F35"/>
    <w:rsid w:val="001F7696"/>
    <w:rsid w:val="0020152A"/>
    <w:rsid w:val="00207C51"/>
    <w:rsid w:val="00211B96"/>
    <w:rsid w:val="00215D6F"/>
    <w:rsid w:val="002223CF"/>
    <w:rsid w:val="00240B16"/>
    <w:rsid w:val="00257DE8"/>
    <w:rsid w:val="00260258"/>
    <w:rsid w:val="002703EE"/>
    <w:rsid w:val="00280C3F"/>
    <w:rsid w:val="00280E4B"/>
    <w:rsid w:val="002876B1"/>
    <w:rsid w:val="002A6362"/>
    <w:rsid w:val="002B4DF4"/>
    <w:rsid w:val="002C19A0"/>
    <w:rsid w:val="002D0C6C"/>
    <w:rsid w:val="002D20D1"/>
    <w:rsid w:val="002E6B3C"/>
    <w:rsid w:val="00313684"/>
    <w:rsid w:val="003229F1"/>
    <w:rsid w:val="003239AF"/>
    <w:rsid w:val="00326FD2"/>
    <w:rsid w:val="00332DC8"/>
    <w:rsid w:val="003445D8"/>
    <w:rsid w:val="003503F7"/>
    <w:rsid w:val="003512EB"/>
    <w:rsid w:val="003520EF"/>
    <w:rsid w:val="003717D6"/>
    <w:rsid w:val="00373507"/>
    <w:rsid w:val="0038100B"/>
    <w:rsid w:val="00384D47"/>
    <w:rsid w:val="003960D2"/>
    <w:rsid w:val="003B320A"/>
    <w:rsid w:val="003C4217"/>
    <w:rsid w:val="003C51D6"/>
    <w:rsid w:val="003C62F5"/>
    <w:rsid w:val="003D638C"/>
    <w:rsid w:val="003E1FA5"/>
    <w:rsid w:val="003E2EEB"/>
    <w:rsid w:val="00406569"/>
    <w:rsid w:val="004217B9"/>
    <w:rsid w:val="00422C26"/>
    <w:rsid w:val="00437E7E"/>
    <w:rsid w:val="004454B9"/>
    <w:rsid w:val="00463529"/>
    <w:rsid w:val="004762AE"/>
    <w:rsid w:val="00481685"/>
    <w:rsid w:val="004836EC"/>
    <w:rsid w:val="0048640B"/>
    <w:rsid w:val="004960D9"/>
    <w:rsid w:val="00496A0D"/>
    <w:rsid w:val="004A273E"/>
    <w:rsid w:val="004B22BB"/>
    <w:rsid w:val="004E0CD3"/>
    <w:rsid w:val="004E40D6"/>
    <w:rsid w:val="0051140C"/>
    <w:rsid w:val="00517AE2"/>
    <w:rsid w:val="005371CD"/>
    <w:rsid w:val="0054252E"/>
    <w:rsid w:val="00546A58"/>
    <w:rsid w:val="00547545"/>
    <w:rsid w:val="005602E4"/>
    <w:rsid w:val="00567671"/>
    <w:rsid w:val="005700CD"/>
    <w:rsid w:val="005755DF"/>
    <w:rsid w:val="00593190"/>
    <w:rsid w:val="00594F85"/>
    <w:rsid w:val="00596481"/>
    <w:rsid w:val="005A020F"/>
    <w:rsid w:val="005A1D02"/>
    <w:rsid w:val="005A26DB"/>
    <w:rsid w:val="005A61EA"/>
    <w:rsid w:val="005B63EF"/>
    <w:rsid w:val="005B6FF7"/>
    <w:rsid w:val="005B75E3"/>
    <w:rsid w:val="005C1526"/>
    <w:rsid w:val="005E3347"/>
    <w:rsid w:val="005F1073"/>
    <w:rsid w:val="005F2FC5"/>
    <w:rsid w:val="0061705C"/>
    <w:rsid w:val="006253DE"/>
    <w:rsid w:val="006311BB"/>
    <w:rsid w:val="006318FE"/>
    <w:rsid w:val="006425FB"/>
    <w:rsid w:val="00647AEC"/>
    <w:rsid w:val="0065131D"/>
    <w:rsid w:val="0065419C"/>
    <w:rsid w:val="0067077B"/>
    <w:rsid w:val="00671B2D"/>
    <w:rsid w:val="00674E77"/>
    <w:rsid w:val="00677B78"/>
    <w:rsid w:val="006819FC"/>
    <w:rsid w:val="00683DFC"/>
    <w:rsid w:val="00694F91"/>
    <w:rsid w:val="006A0D67"/>
    <w:rsid w:val="006A6F04"/>
    <w:rsid w:val="006C1734"/>
    <w:rsid w:val="006C2954"/>
    <w:rsid w:val="006C3796"/>
    <w:rsid w:val="006D7217"/>
    <w:rsid w:val="006E7ADA"/>
    <w:rsid w:val="006F5809"/>
    <w:rsid w:val="006F5A1E"/>
    <w:rsid w:val="0071190D"/>
    <w:rsid w:val="0071725D"/>
    <w:rsid w:val="00732A91"/>
    <w:rsid w:val="00747D42"/>
    <w:rsid w:val="00750E08"/>
    <w:rsid w:val="00754054"/>
    <w:rsid w:val="00765FA6"/>
    <w:rsid w:val="007731AC"/>
    <w:rsid w:val="00780B93"/>
    <w:rsid w:val="007847AE"/>
    <w:rsid w:val="00785D80"/>
    <w:rsid w:val="00796241"/>
    <w:rsid w:val="007A621A"/>
    <w:rsid w:val="007B6797"/>
    <w:rsid w:val="007C0FDD"/>
    <w:rsid w:val="007E1D55"/>
    <w:rsid w:val="007E2A70"/>
    <w:rsid w:val="007F0945"/>
    <w:rsid w:val="007F72E2"/>
    <w:rsid w:val="0080109A"/>
    <w:rsid w:val="00805087"/>
    <w:rsid w:val="008075EB"/>
    <w:rsid w:val="00814B9D"/>
    <w:rsid w:val="00815BE4"/>
    <w:rsid w:val="00821D41"/>
    <w:rsid w:val="00825F41"/>
    <w:rsid w:val="00837B8E"/>
    <w:rsid w:val="00847826"/>
    <w:rsid w:val="00852E8F"/>
    <w:rsid w:val="008576C4"/>
    <w:rsid w:val="00857E9E"/>
    <w:rsid w:val="00862862"/>
    <w:rsid w:val="008709A3"/>
    <w:rsid w:val="0087308E"/>
    <w:rsid w:val="00892ABD"/>
    <w:rsid w:val="008A293A"/>
    <w:rsid w:val="008B303A"/>
    <w:rsid w:val="008B4126"/>
    <w:rsid w:val="008C4482"/>
    <w:rsid w:val="008E05CB"/>
    <w:rsid w:val="008E5AAA"/>
    <w:rsid w:val="008E758F"/>
    <w:rsid w:val="008E7C82"/>
    <w:rsid w:val="00906739"/>
    <w:rsid w:val="00914003"/>
    <w:rsid w:val="00923AF0"/>
    <w:rsid w:val="00931D9E"/>
    <w:rsid w:val="009506A4"/>
    <w:rsid w:val="00950F6F"/>
    <w:rsid w:val="0096192A"/>
    <w:rsid w:val="0096429F"/>
    <w:rsid w:val="00965E8C"/>
    <w:rsid w:val="00975F14"/>
    <w:rsid w:val="00975F18"/>
    <w:rsid w:val="00976061"/>
    <w:rsid w:val="00990795"/>
    <w:rsid w:val="00997F43"/>
    <w:rsid w:val="009A738C"/>
    <w:rsid w:val="009A7741"/>
    <w:rsid w:val="009B4858"/>
    <w:rsid w:val="009B573C"/>
    <w:rsid w:val="009B5E87"/>
    <w:rsid w:val="009B609E"/>
    <w:rsid w:val="009D1635"/>
    <w:rsid w:val="009D23C9"/>
    <w:rsid w:val="009D4BB7"/>
    <w:rsid w:val="009D58D7"/>
    <w:rsid w:val="009E4E03"/>
    <w:rsid w:val="009E680F"/>
    <w:rsid w:val="009F4219"/>
    <w:rsid w:val="00A07EA5"/>
    <w:rsid w:val="00A128CB"/>
    <w:rsid w:val="00A12DE7"/>
    <w:rsid w:val="00A15A92"/>
    <w:rsid w:val="00A160F1"/>
    <w:rsid w:val="00A17978"/>
    <w:rsid w:val="00A27A09"/>
    <w:rsid w:val="00A30B65"/>
    <w:rsid w:val="00A33E67"/>
    <w:rsid w:val="00A41872"/>
    <w:rsid w:val="00A62C84"/>
    <w:rsid w:val="00A8361F"/>
    <w:rsid w:val="00A8664A"/>
    <w:rsid w:val="00A867A7"/>
    <w:rsid w:val="00A9595B"/>
    <w:rsid w:val="00A96E52"/>
    <w:rsid w:val="00AA268A"/>
    <w:rsid w:val="00AA5500"/>
    <w:rsid w:val="00AB1EC2"/>
    <w:rsid w:val="00AB64C0"/>
    <w:rsid w:val="00AC24C3"/>
    <w:rsid w:val="00AC5269"/>
    <w:rsid w:val="00AC5F65"/>
    <w:rsid w:val="00AC611C"/>
    <w:rsid w:val="00AD094D"/>
    <w:rsid w:val="00AD349F"/>
    <w:rsid w:val="00AD5E4E"/>
    <w:rsid w:val="00AE3FAC"/>
    <w:rsid w:val="00AF0098"/>
    <w:rsid w:val="00AF16D0"/>
    <w:rsid w:val="00AF744A"/>
    <w:rsid w:val="00AF7732"/>
    <w:rsid w:val="00B00730"/>
    <w:rsid w:val="00B1246A"/>
    <w:rsid w:val="00B14034"/>
    <w:rsid w:val="00B179E4"/>
    <w:rsid w:val="00B27513"/>
    <w:rsid w:val="00B45B67"/>
    <w:rsid w:val="00B53BA8"/>
    <w:rsid w:val="00B53CB6"/>
    <w:rsid w:val="00B56500"/>
    <w:rsid w:val="00B608ED"/>
    <w:rsid w:val="00B61134"/>
    <w:rsid w:val="00B62EC4"/>
    <w:rsid w:val="00B635DE"/>
    <w:rsid w:val="00B64B4D"/>
    <w:rsid w:val="00B66EF1"/>
    <w:rsid w:val="00B72469"/>
    <w:rsid w:val="00B8158A"/>
    <w:rsid w:val="00BA1AF9"/>
    <w:rsid w:val="00BA3480"/>
    <w:rsid w:val="00BC0D7C"/>
    <w:rsid w:val="00BD56D0"/>
    <w:rsid w:val="00BE4EBF"/>
    <w:rsid w:val="00BF6A4C"/>
    <w:rsid w:val="00C016A0"/>
    <w:rsid w:val="00C078A7"/>
    <w:rsid w:val="00C125A6"/>
    <w:rsid w:val="00C32CB9"/>
    <w:rsid w:val="00C36DBB"/>
    <w:rsid w:val="00C437FA"/>
    <w:rsid w:val="00C57DFA"/>
    <w:rsid w:val="00C620C8"/>
    <w:rsid w:val="00C65A6B"/>
    <w:rsid w:val="00C70768"/>
    <w:rsid w:val="00C90AEF"/>
    <w:rsid w:val="00CB69DA"/>
    <w:rsid w:val="00CE15FA"/>
    <w:rsid w:val="00CE1950"/>
    <w:rsid w:val="00CE505A"/>
    <w:rsid w:val="00D0048F"/>
    <w:rsid w:val="00D03FE3"/>
    <w:rsid w:val="00D0429B"/>
    <w:rsid w:val="00D10226"/>
    <w:rsid w:val="00D23533"/>
    <w:rsid w:val="00D27267"/>
    <w:rsid w:val="00D322E4"/>
    <w:rsid w:val="00D43C93"/>
    <w:rsid w:val="00D57580"/>
    <w:rsid w:val="00D61006"/>
    <w:rsid w:val="00D67CDD"/>
    <w:rsid w:val="00D7103D"/>
    <w:rsid w:val="00D734A3"/>
    <w:rsid w:val="00D73C66"/>
    <w:rsid w:val="00D80FC5"/>
    <w:rsid w:val="00D86421"/>
    <w:rsid w:val="00D906E3"/>
    <w:rsid w:val="00D95309"/>
    <w:rsid w:val="00D96B23"/>
    <w:rsid w:val="00DB22B4"/>
    <w:rsid w:val="00DB4807"/>
    <w:rsid w:val="00DC0622"/>
    <w:rsid w:val="00E01056"/>
    <w:rsid w:val="00E06C48"/>
    <w:rsid w:val="00E1034A"/>
    <w:rsid w:val="00E43CD5"/>
    <w:rsid w:val="00E46DF0"/>
    <w:rsid w:val="00E5151D"/>
    <w:rsid w:val="00E5265F"/>
    <w:rsid w:val="00E53E5B"/>
    <w:rsid w:val="00E6736C"/>
    <w:rsid w:val="00E67C47"/>
    <w:rsid w:val="00E7452E"/>
    <w:rsid w:val="00E810DF"/>
    <w:rsid w:val="00E96379"/>
    <w:rsid w:val="00EA3FA7"/>
    <w:rsid w:val="00EA5BFF"/>
    <w:rsid w:val="00EB4273"/>
    <w:rsid w:val="00EC5F18"/>
    <w:rsid w:val="00ED7D8B"/>
    <w:rsid w:val="00EE270D"/>
    <w:rsid w:val="00EE6C86"/>
    <w:rsid w:val="00EF78D3"/>
    <w:rsid w:val="00F0006E"/>
    <w:rsid w:val="00F255EC"/>
    <w:rsid w:val="00F33CF7"/>
    <w:rsid w:val="00F3433F"/>
    <w:rsid w:val="00F40DE6"/>
    <w:rsid w:val="00F56026"/>
    <w:rsid w:val="00F60F09"/>
    <w:rsid w:val="00F62AA5"/>
    <w:rsid w:val="00F758E1"/>
    <w:rsid w:val="00F84301"/>
    <w:rsid w:val="00F85197"/>
    <w:rsid w:val="00F870DA"/>
    <w:rsid w:val="00F90DF1"/>
    <w:rsid w:val="00F97F38"/>
    <w:rsid w:val="00FA6EE5"/>
    <w:rsid w:val="00FB1889"/>
    <w:rsid w:val="00FB2A98"/>
    <w:rsid w:val="00FD0750"/>
    <w:rsid w:val="00FD4246"/>
    <w:rsid w:val="00FD636E"/>
    <w:rsid w:val="00FE1A6A"/>
    <w:rsid w:val="00FE4C02"/>
    <w:rsid w:val="00FF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EB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qFormat/>
    <w:rsid w:val="00BE4EBF"/>
    <w:rPr>
      <w:rFonts w:ascii="仿宋" w:eastAsia="仿宋" w:hAnsi="仿宋" w:cs="仿宋"/>
      <w:sz w:val="32"/>
      <w:szCs w:val="32"/>
      <w:lang w:eastAsia="en-US"/>
    </w:rPr>
  </w:style>
  <w:style w:type="character" w:customStyle="1" w:styleId="Char">
    <w:name w:val="正文文本 Char"/>
    <w:basedOn w:val="a0"/>
    <w:link w:val="a3"/>
    <w:semiHidden/>
    <w:rsid w:val="00BE4EBF"/>
    <w:rPr>
      <w:rFonts w:ascii="仿宋" w:eastAsia="仿宋" w:hAnsi="仿宋" w:cs="仿宋"/>
      <w:sz w:val="32"/>
      <w:szCs w:val="32"/>
      <w:lang w:eastAsia="en-US"/>
    </w:rPr>
  </w:style>
  <w:style w:type="paragraph" w:customStyle="1" w:styleId="TableText">
    <w:name w:val="Table Text"/>
    <w:basedOn w:val="a"/>
    <w:semiHidden/>
    <w:qFormat/>
    <w:rsid w:val="00BE4EBF"/>
    <w:rPr>
      <w:rFonts w:ascii="Arial" w:eastAsia="Arial" w:hAnsi="Arial" w:cs="Arial"/>
      <w:szCs w:val="21"/>
      <w:lang w:eastAsia="en-US"/>
    </w:rPr>
  </w:style>
  <w:style w:type="table" w:customStyle="1" w:styleId="TableNormal">
    <w:name w:val="Table Normal"/>
    <w:unhideWhenUsed/>
    <w:qFormat/>
    <w:rsid w:val="00BE4EBF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网格型1"/>
    <w:basedOn w:val="a1"/>
    <w:uiPriority w:val="39"/>
    <w:rsid w:val="00BE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EB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qFormat/>
    <w:rsid w:val="00BE4EBF"/>
    <w:rPr>
      <w:rFonts w:ascii="仿宋" w:eastAsia="仿宋" w:hAnsi="仿宋" w:cs="仿宋"/>
      <w:sz w:val="32"/>
      <w:szCs w:val="32"/>
      <w:lang w:eastAsia="en-US"/>
    </w:rPr>
  </w:style>
  <w:style w:type="character" w:customStyle="1" w:styleId="Char">
    <w:name w:val="正文文本 Char"/>
    <w:basedOn w:val="a0"/>
    <w:link w:val="a3"/>
    <w:semiHidden/>
    <w:rsid w:val="00BE4EBF"/>
    <w:rPr>
      <w:rFonts w:ascii="仿宋" w:eastAsia="仿宋" w:hAnsi="仿宋" w:cs="仿宋"/>
      <w:sz w:val="32"/>
      <w:szCs w:val="32"/>
      <w:lang w:eastAsia="en-US"/>
    </w:rPr>
  </w:style>
  <w:style w:type="paragraph" w:customStyle="1" w:styleId="TableText">
    <w:name w:val="Table Text"/>
    <w:basedOn w:val="a"/>
    <w:semiHidden/>
    <w:qFormat/>
    <w:rsid w:val="00BE4EBF"/>
    <w:rPr>
      <w:rFonts w:ascii="Arial" w:eastAsia="Arial" w:hAnsi="Arial" w:cs="Arial"/>
      <w:szCs w:val="21"/>
      <w:lang w:eastAsia="en-US"/>
    </w:rPr>
  </w:style>
  <w:style w:type="table" w:customStyle="1" w:styleId="TableNormal">
    <w:name w:val="Table Normal"/>
    <w:unhideWhenUsed/>
    <w:qFormat/>
    <w:rsid w:val="00BE4EBF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网格型1"/>
    <w:basedOn w:val="a1"/>
    <w:uiPriority w:val="39"/>
    <w:rsid w:val="00BE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mijun</dc:creator>
  <cp:lastModifiedBy>mijun</cp:lastModifiedBy>
  <cp:revision>3</cp:revision>
  <dcterms:created xsi:type="dcterms:W3CDTF">2023-11-01T04:28:00Z</dcterms:created>
  <dcterms:modified xsi:type="dcterms:W3CDTF">2023-11-01T04:29:00Z</dcterms:modified>
</cp:coreProperties>
</file>